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4428"/>
        <w:gridCol w:w="4820"/>
      </w:tblGrid>
      <w:tr w:rsidR="00DF23BF" w:rsidRPr="00DF23BF">
        <w:tc>
          <w:tcPr>
            <w:tcW w:w="4428" w:type="dxa"/>
            <w:tcBorders>
              <w:top w:val="nil"/>
              <w:left w:val="nil"/>
              <w:bottom w:val="nil"/>
              <w:right w:val="nil"/>
            </w:tcBorders>
          </w:tcPr>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color w:val="000000"/>
                <w:sz w:val="16"/>
                <w:szCs w:val="16"/>
              </w:rPr>
            </w:pPr>
            <w:r w:rsidRPr="00DF23BF">
              <w:rPr>
                <w:rFonts w:ascii="Cambria" w:hAnsi="Cambria" w:cs="Cambria"/>
                <w:color w:val="000000"/>
                <w:sz w:val="16"/>
                <w:szCs w:val="16"/>
                <w:lang w:val="uz-Cyrl-UZ" w:eastAsia="uz-Cyrl-UZ"/>
              </w:rPr>
              <w:t xml:space="preserve">Тафтиш </w:t>
            </w:r>
            <w:proofErr w:type="spellStart"/>
            <w:r w:rsidRPr="00DF23BF">
              <w:rPr>
                <w:rFonts w:ascii="Cambria" w:hAnsi="Cambria" w:cs="Cambria"/>
                <w:color w:val="000000"/>
                <w:sz w:val="16"/>
                <w:szCs w:val="16"/>
              </w:rPr>
              <w:t>инстанциясида</w:t>
            </w:r>
            <w:proofErr w:type="spellEnd"/>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eastAsiaTheme="minorHAnsi" w:hAnsi="Cambria" w:cs="Cambria"/>
                <w:color w:val="000000"/>
                <w:sz w:val="16"/>
                <w:szCs w:val="16"/>
                <w:u w:val="single"/>
              </w:rPr>
            </w:pPr>
            <w:proofErr w:type="spellStart"/>
            <w:r w:rsidRPr="00DF23BF">
              <w:rPr>
                <w:rFonts w:ascii="Cambria" w:hAnsi="Cambria" w:cs="Cambria"/>
                <w:color w:val="000000"/>
                <w:sz w:val="16"/>
                <w:szCs w:val="16"/>
              </w:rPr>
              <w:t>маърузачи</w:t>
            </w:r>
            <w:proofErr w:type="spellEnd"/>
            <w:r w:rsidRPr="00DF23BF">
              <w:rPr>
                <w:rFonts w:ascii="Cambria" w:hAnsi="Cambria" w:cs="Cambria"/>
                <w:color w:val="000000"/>
                <w:sz w:val="16"/>
                <w:szCs w:val="16"/>
              </w:rPr>
              <w:t xml:space="preserve">: судья </w:t>
            </w:r>
            <w:proofErr w:type="spellStart"/>
            <w:r w:rsidRPr="00DF23BF">
              <w:rPr>
                <w:rFonts w:ascii="Cambria" w:hAnsi="Cambria" w:cs="Cambria"/>
                <w:color w:val="000000"/>
                <w:sz w:val="16"/>
                <w:szCs w:val="16"/>
              </w:rPr>
              <w:t>Ш.</w:t>
            </w:r>
            <w:r w:rsidRPr="0044753E">
              <w:rPr>
                <w:rFonts w:ascii="Cambria" w:hAnsi="Cambria" w:cs="Cambria"/>
                <w:color w:val="000000"/>
                <w:sz w:val="16"/>
                <w:szCs w:val="16"/>
                <w:highlight w:val="black"/>
              </w:rPr>
              <w:t>Шерматов</w:t>
            </w:r>
            <w:proofErr w:type="spellEnd"/>
          </w:p>
        </w:tc>
        <w:tc>
          <w:tcPr>
            <w:tcW w:w="4820" w:type="dxa"/>
            <w:tcBorders>
              <w:top w:val="nil"/>
              <w:left w:val="nil"/>
              <w:bottom w:val="nil"/>
              <w:right w:val="nil"/>
            </w:tcBorders>
          </w:tcPr>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Cambria" w:hAnsi="Cambria" w:cs="Cambria"/>
                <w:sz w:val="16"/>
                <w:szCs w:val="16"/>
              </w:rPr>
            </w:pPr>
            <w:proofErr w:type="spellStart"/>
            <w:r w:rsidRPr="00DF23BF">
              <w:rPr>
                <w:rFonts w:ascii="Cambria" w:hAnsi="Cambria" w:cs="Cambria"/>
                <w:sz w:val="16"/>
                <w:szCs w:val="16"/>
              </w:rPr>
              <w:t>Биринчи</w:t>
            </w:r>
            <w:proofErr w:type="spellEnd"/>
            <w:r w:rsidRPr="00DF23BF">
              <w:rPr>
                <w:rFonts w:ascii="Cambria" w:hAnsi="Cambria" w:cs="Cambria"/>
                <w:sz w:val="16"/>
                <w:szCs w:val="16"/>
              </w:rPr>
              <w:t xml:space="preserve"> инстанция </w:t>
            </w:r>
            <w:proofErr w:type="spellStart"/>
            <w:r w:rsidRPr="00DF23BF">
              <w:rPr>
                <w:rFonts w:ascii="Cambria" w:hAnsi="Cambria" w:cs="Cambria"/>
                <w:sz w:val="16"/>
                <w:szCs w:val="16"/>
              </w:rPr>
              <w:t>судининг</w:t>
            </w:r>
            <w:proofErr w:type="spellEnd"/>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Cambria" w:eastAsiaTheme="minorHAnsi" w:hAnsi="Cambria" w:cs="Cambria"/>
                <w:color w:val="000000"/>
                <w:sz w:val="16"/>
                <w:szCs w:val="16"/>
                <w:lang w:val="uz-Cyrl-UZ" w:eastAsia="uz-Cyrl-UZ"/>
              </w:rPr>
            </w:pPr>
            <w:proofErr w:type="spellStart"/>
            <w:r w:rsidRPr="00DF23BF">
              <w:rPr>
                <w:rFonts w:ascii="Cambria" w:hAnsi="Cambria" w:cs="Cambria"/>
                <w:sz w:val="16"/>
                <w:szCs w:val="16"/>
              </w:rPr>
              <w:t>судьяси</w:t>
            </w:r>
            <w:proofErr w:type="spellEnd"/>
            <w:r w:rsidRPr="00DF23BF">
              <w:rPr>
                <w:rFonts w:ascii="Cambria" w:hAnsi="Cambria" w:cs="Cambria"/>
                <w:sz w:val="16"/>
                <w:szCs w:val="16"/>
              </w:rPr>
              <w:t xml:space="preserve">: </w:t>
            </w:r>
            <w:r w:rsidRPr="00DF23BF">
              <w:rPr>
                <w:rFonts w:ascii="Cambria" w:hAnsi="Cambria" w:cs="Cambria"/>
                <w:sz w:val="16"/>
                <w:szCs w:val="16"/>
                <w:lang w:val="uz-Cyrl-UZ" w:eastAsia="uz-Cyrl-UZ"/>
              </w:rPr>
              <w:t>Ж.</w:t>
            </w:r>
            <w:r w:rsidRPr="0044753E">
              <w:rPr>
                <w:rFonts w:ascii="Cambria" w:hAnsi="Cambria" w:cs="Cambria"/>
                <w:sz w:val="16"/>
                <w:szCs w:val="16"/>
                <w:highlight w:val="black"/>
                <w:lang w:val="uz-Cyrl-UZ" w:eastAsia="uz-Cyrl-UZ"/>
              </w:rPr>
              <w:t>Курбанов</w:t>
            </w:r>
          </w:p>
        </w:tc>
      </w:tr>
      <w:tr w:rsidR="00DF23BF" w:rsidRPr="00DF23BF">
        <w:tc>
          <w:tcPr>
            <w:tcW w:w="4428" w:type="dxa"/>
            <w:tcBorders>
              <w:top w:val="nil"/>
              <w:left w:val="nil"/>
              <w:bottom w:val="nil"/>
              <w:right w:val="nil"/>
            </w:tcBorders>
          </w:tcPr>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eastAsiaTheme="minorHAnsi" w:hAnsi="Cambria" w:cs="Cambria"/>
                <w:color w:val="000000"/>
                <w:sz w:val="16"/>
                <w:szCs w:val="16"/>
                <w:lang w:val="uz-Cyrl-UZ" w:eastAsia="uz-Cyrl-UZ"/>
              </w:rPr>
            </w:pPr>
          </w:p>
        </w:tc>
        <w:tc>
          <w:tcPr>
            <w:tcW w:w="4820" w:type="dxa"/>
            <w:tcBorders>
              <w:top w:val="nil"/>
              <w:left w:val="nil"/>
              <w:bottom w:val="nil"/>
              <w:right w:val="nil"/>
            </w:tcBorders>
          </w:tcPr>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60"/>
              <w:jc w:val="right"/>
              <w:rPr>
                <w:rFonts w:ascii="Cambria" w:hAnsi="Cambria" w:cs="Cambria"/>
                <w:sz w:val="16"/>
                <w:szCs w:val="16"/>
                <w:lang w:val="uz-Cyrl-UZ" w:eastAsia="uz-Cyrl-UZ"/>
              </w:rPr>
            </w:pPr>
            <w:r w:rsidRPr="00DF23BF">
              <w:rPr>
                <w:rFonts w:ascii="Cambria" w:hAnsi="Cambria" w:cs="Cambria"/>
                <w:sz w:val="16"/>
                <w:szCs w:val="16"/>
                <w:lang w:val="uz-Cyrl-UZ" w:eastAsia="uz-Cyrl-UZ"/>
              </w:rPr>
              <w:t xml:space="preserve">Апелляция инстанцияси судида </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Cambria" w:hAnsi="Cambria" w:cs="Cambria"/>
                <w:sz w:val="16"/>
                <w:szCs w:val="16"/>
                <w:lang w:val="uz-Cyrl-UZ" w:eastAsia="uz-Cyrl-UZ"/>
              </w:rPr>
            </w:pPr>
            <w:r w:rsidRPr="00DF23BF">
              <w:rPr>
                <w:rFonts w:ascii="Cambria" w:hAnsi="Cambria" w:cs="Cambria"/>
                <w:sz w:val="16"/>
                <w:szCs w:val="16"/>
                <w:lang w:val="uz-Cyrl-UZ" w:eastAsia="uz-Cyrl-UZ"/>
              </w:rPr>
              <w:tab/>
              <w:t>маърузачи судья: М.</w:t>
            </w:r>
            <w:r w:rsidRPr="0044753E">
              <w:rPr>
                <w:rFonts w:ascii="Cambria" w:hAnsi="Cambria" w:cs="Cambria"/>
                <w:sz w:val="16"/>
                <w:szCs w:val="16"/>
                <w:highlight w:val="black"/>
                <w:lang w:val="uz-Cyrl-UZ" w:eastAsia="uz-Cyrl-UZ"/>
              </w:rPr>
              <w:t>Мирзохидов</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Cambria" w:hAnsi="Cambria" w:cs="Cambria"/>
                <w:sz w:val="16"/>
                <w:szCs w:val="16"/>
                <w:lang w:val="uz-Cyrl-UZ" w:eastAsia="uz-Cyrl-UZ"/>
              </w:rPr>
            </w:pPr>
          </w:p>
        </w:tc>
      </w:tr>
    </w:tbl>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lang w:val="uz-Cyrl-UZ" w:eastAsia="uz-Cyrl-UZ"/>
        </w:rPr>
      </w:pPr>
      <w:r w:rsidRPr="00DF23BF">
        <w:rPr>
          <w:rFonts w:ascii="Cambria" w:hAnsi="Cambria" w:cs="Cambria"/>
          <w:sz w:val="28"/>
          <w:szCs w:val="28"/>
          <w:lang w:val="uz-Cyrl-UZ" w:eastAsia="uz-Cyrl-UZ"/>
        </w:rPr>
        <w:t>ТОШКЕНТ ШАҲАР СУДИ ЖИНОЯТ ИШЛАРИ БЎЙИЧА</w:t>
      </w:r>
      <w:r w:rsidRPr="00DF23BF">
        <w:rPr>
          <w:rFonts w:ascii="Cambria" w:hAnsi="Cambria" w:cs="Cambria"/>
          <w:sz w:val="28"/>
          <w:szCs w:val="28"/>
          <w:lang w:val="uz-Cyrl-UZ" w:eastAsia="uz-Cyrl-UZ"/>
        </w:rPr>
        <w:br/>
        <w:t>СУДЛОВ ҲАЙЪАТИ ТАФТИШ ИНСТАНЦИЯСИНИНГ АЖРИМИ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2025 йил 20 май куни Тошкент шаҳар суди жиноят ишлари бўйича судлов </w:t>
      </w:r>
      <w:r w:rsidRPr="0044753E">
        <w:rPr>
          <w:rFonts w:ascii="Cambria" w:hAnsi="Cambria" w:cs="Cambria"/>
          <w:sz w:val="28"/>
          <w:szCs w:val="28"/>
          <w:highlight w:val="black"/>
          <w:lang w:val="uz-Cyrl-UZ" w:eastAsia="uz-Cyrl-UZ"/>
        </w:rPr>
        <w:t xml:space="preserve">ҳайъати тафтиш инстанцияси, ўз биносида, очиқ суд мажлисида, судья М.Юсуповнинг раислигида, ҳайъат судьялари: Ф.Халилов </w:t>
      </w:r>
      <w:r w:rsidRPr="0044753E">
        <w:rPr>
          <w:rFonts w:ascii="Cambria" w:hAnsi="Cambria" w:cs="Cambria"/>
          <w:sz w:val="28"/>
          <w:szCs w:val="28"/>
          <w:highlight w:val="black"/>
          <w:lang w:val="uz-Cyrl-UZ" w:eastAsia="uz-Cyrl-UZ"/>
        </w:rPr>
        <w:br/>
        <w:t>ва Ш.Шерматовдан иборат таркибда, судья катта ёрдамчиси Ю.Мусаеванинг котиблигида</w:t>
      </w:r>
      <w:r w:rsidRPr="00DF23BF">
        <w:rPr>
          <w:rFonts w:ascii="Cambria" w:hAnsi="Cambria" w:cs="Cambria"/>
          <w:sz w:val="28"/>
          <w:szCs w:val="28"/>
          <w:lang w:val="uz-Cyrl-UZ" w:eastAsia="uz-Cyrl-UZ"/>
        </w:rPr>
        <w:t>, Тошкент шаҳар прокуратураси бўлим прокурори У.</w:t>
      </w:r>
      <w:r w:rsidRPr="0044753E">
        <w:rPr>
          <w:rFonts w:ascii="Cambria" w:hAnsi="Cambria" w:cs="Cambria"/>
          <w:sz w:val="28"/>
          <w:szCs w:val="28"/>
          <w:highlight w:val="black"/>
          <w:lang w:val="uz-Cyrl-UZ" w:eastAsia="uz-Cyrl-UZ"/>
        </w:rPr>
        <w:t>Файзиев</w:t>
      </w:r>
      <w:r w:rsidRPr="00DF23BF">
        <w:rPr>
          <w:rFonts w:ascii="Cambria" w:hAnsi="Cambria" w:cs="Cambria"/>
          <w:sz w:val="28"/>
          <w:szCs w:val="28"/>
          <w:lang w:val="uz-Cyrl-UZ" w:eastAsia="uz-Cyrl-UZ"/>
        </w:rPr>
        <w:t xml:space="preserve"> ва маҳкум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нинг ҳимоячиси – адвокат А.</w:t>
      </w:r>
      <w:r w:rsidRPr="0044753E">
        <w:rPr>
          <w:rFonts w:ascii="Cambria" w:hAnsi="Cambria" w:cs="Cambria"/>
          <w:sz w:val="28"/>
          <w:szCs w:val="28"/>
          <w:highlight w:val="black"/>
          <w:lang w:val="uz-Cyrl-UZ" w:eastAsia="uz-Cyrl-UZ"/>
        </w:rPr>
        <w:t>Алимкуловнинг</w:t>
      </w:r>
      <w:bookmarkStart w:id="0" w:name="_GoBack"/>
      <w:bookmarkEnd w:id="0"/>
      <w:r w:rsidRPr="00DF23BF">
        <w:rPr>
          <w:rFonts w:ascii="Cambria" w:hAnsi="Cambria" w:cs="Cambria"/>
          <w:sz w:val="28"/>
          <w:szCs w:val="28"/>
          <w:lang w:val="uz-Cyrl-UZ" w:eastAsia="uz-Cyrl-UZ"/>
        </w:rPr>
        <w:t xml:space="preserve"> иштирокида, маҳкум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xml:space="preserve"> томонидан тафтиш тартибида келтирилган шикоятини 1-1006-2409/728 - сонли жиноят иши билан бирга кўриб чиқиб, қуйидагиларни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lang w:val="uz-Cyrl-UZ" w:eastAsia="uz-Cyrl-UZ"/>
        </w:rPr>
      </w:pPr>
      <w:r w:rsidRPr="00DF23BF">
        <w:rPr>
          <w:rFonts w:ascii="Cambria" w:hAnsi="Cambria" w:cs="Cambria"/>
          <w:sz w:val="28"/>
          <w:szCs w:val="28"/>
          <w:lang w:val="uz-Cyrl-UZ" w:eastAsia="uz-Cyrl-UZ"/>
        </w:rPr>
        <w:t>а н и қ л а д 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eastAsiaTheme="minorHAnsi" w:hAnsi="Cambria" w:cs="Cambria"/>
          <w:sz w:val="28"/>
          <w:szCs w:val="28"/>
        </w:rPr>
      </w:pPr>
    </w:p>
    <w:p w:rsidR="00DF23BF" w:rsidRPr="00DF23BF" w:rsidRDefault="00DF23BF" w:rsidP="00DF23BF">
      <w:pPr>
        <w:tabs>
          <w:tab w:val="left" w:pos="510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ind w:firstLine="567"/>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Жиноят ишлари бўйича Чилонзор туман судининг 2024 йил </w:t>
      </w:r>
      <w:r w:rsidRPr="00DF23BF">
        <w:rPr>
          <w:rFonts w:ascii="Cambria" w:hAnsi="Cambria" w:cs="Cambria"/>
          <w:sz w:val="28"/>
          <w:szCs w:val="28"/>
          <w:lang w:val="uz-Cyrl-UZ" w:eastAsia="uz-Cyrl-UZ"/>
        </w:rPr>
        <w:br/>
        <w:t xml:space="preserve">18 сентябрдаги ҳукмига кўра, </w:t>
      </w:r>
    </w:p>
    <w:p w:rsidR="00DF23BF" w:rsidRPr="00DF23BF" w:rsidRDefault="0044753E" w:rsidP="00DF23BF">
      <w:pPr>
        <w:tabs>
          <w:tab w:val="left" w:pos="708"/>
          <w:tab w:val="left" w:pos="1416"/>
          <w:tab w:val="left" w:pos="2124"/>
          <w:tab w:val="left" w:pos="2340"/>
          <w:tab w:val="left" w:pos="2410"/>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2410"/>
        <w:jc w:val="both"/>
        <w:rPr>
          <w:rFonts w:ascii="Cambria" w:eastAsiaTheme="minorHAnsi" w:hAnsi="Cambria" w:cs="Cambria"/>
          <w:sz w:val="28"/>
          <w:szCs w:val="28"/>
          <w:lang w:val="uz-Cyrl-UZ" w:eastAsia="uz-Cyrl-UZ"/>
        </w:rPr>
      </w:pPr>
      <w:r w:rsidRPr="0044753E">
        <w:rPr>
          <w:rFonts w:ascii="Cambria" w:hAnsi="Cambria" w:cs="Cambria"/>
          <w:sz w:val="28"/>
          <w:szCs w:val="28"/>
          <w:highlight w:val="black"/>
          <w:lang w:val="uz-Cyrl-UZ" w:eastAsia="uz-Cyrl-UZ"/>
        </w:rPr>
        <w:t>Ххх</w:t>
      </w:r>
      <w:r w:rsidR="00DF23BF" w:rsidRPr="0044753E">
        <w:rPr>
          <w:rFonts w:ascii="Cambria" w:hAnsi="Cambria" w:cs="Cambria"/>
          <w:sz w:val="28"/>
          <w:szCs w:val="28"/>
          <w:highlight w:val="black"/>
          <w:lang w:val="uz-Cyrl-UZ" w:eastAsia="uz-Cyrl-UZ"/>
        </w:rPr>
        <w:t xml:space="preserve"> Элёр Ахрор ўғли (Ergashev Elyor Axror o’g’li), 26.06.2001 йилда</w:t>
      </w:r>
      <w:r w:rsidR="00DF23BF" w:rsidRPr="00DF23BF">
        <w:rPr>
          <w:rFonts w:ascii="Cambria" w:hAnsi="Cambria" w:cs="Cambria"/>
          <w:sz w:val="28"/>
          <w:szCs w:val="28"/>
          <w:lang w:val="uz-Cyrl-UZ" w:eastAsia="uz-Cyrl-UZ"/>
        </w:rPr>
        <w:t xml:space="preserve"> Самарқанд вилоятида туғилган, миллати ўзбек, Ўзбекистон Республикаси фуқароси, бўйдоқ, маълумоти тугалланмаган олий, Тошкент амалий фанлар университетининг 2-босқич талабаси, ҳарбий хизматга мажбур, партиясиз, депутатликка сайланмаган, давлат мукофотларини олмаган, муқаддам судланмаган, </w:t>
      </w:r>
      <w:r w:rsidR="00DF23BF" w:rsidRPr="0044753E">
        <w:rPr>
          <w:rFonts w:ascii="Cambria" w:hAnsi="Cambria" w:cs="Cambria"/>
          <w:sz w:val="28"/>
          <w:szCs w:val="28"/>
          <w:highlight w:val="black"/>
          <w:lang w:val="uz-Cyrl-UZ" w:eastAsia="uz-Cyrl-UZ"/>
        </w:rPr>
        <w:t>вақтинча ишсиз, Самарқанд вилояти Булунғур тумани Соҳибкор м.ф.й. Ўроқли м.ф.й. рақамсиз уйда яшовчи, 2024 йил</w:t>
      </w:r>
      <w:r w:rsidR="00DF23BF" w:rsidRPr="00DF23BF">
        <w:rPr>
          <w:rFonts w:ascii="Cambria" w:hAnsi="Cambria" w:cs="Cambria"/>
          <w:sz w:val="28"/>
          <w:szCs w:val="28"/>
          <w:lang w:val="uz-Cyrl-UZ" w:eastAsia="uz-Cyrl-UZ"/>
        </w:rPr>
        <w:t xml:space="preserve"> 25 март куни Ўзбекистон Республикаси ЖПКнинг 221-моддасига асосан ушланган, «қамоққа олиш» тарзидаги эҳтиёт чораси қўлланилган,</w:t>
      </w:r>
      <w:r w:rsidR="00DF23BF" w:rsidRPr="00DF23BF">
        <w:rPr>
          <w:rFonts w:ascii="Cambria" w:eastAsiaTheme="minorHAnsi" w:hAnsi="Cambria" w:cs="Cambria"/>
          <w:b/>
          <w:bCs/>
          <w:sz w:val="28"/>
          <w:szCs w:val="28"/>
          <w:lang w:val="uz-Cyrl-UZ" w:eastAsia="uz-Cyrl-UZ"/>
        </w:rPr>
        <w:t xml:space="preserve"> </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cs="Cambria"/>
          <w:sz w:val="28"/>
          <w:szCs w:val="28"/>
          <w:lang w:val="uz-Cyrl-UZ" w:eastAsia="uz-Cyrl-UZ"/>
        </w:rPr>
      </w:pPr>
      <w:r w:rsidRPr="00DF23BF">
        <w:rPr>
          <w:rFonts w:ascii="Cambria" w:eastAsiaTheme="minorHAnsi" w:hAnsi="Cambria" w:cs="Cambria"/>
          <w:sz w:val="28"/>
          <w:szCs w:val="28"/>
          <w:lang w:val="uz-Cyrl-UZ" w:eastAsia="uz-Cyrl-UZ"/>
        </w:rPr>
        <w:tab/>
      </w:r>
      <w:r w:rsidRPr="00DF23BF">
        <w:rPr>
          <w:rFonts w:ascii="Cambria" w:hAnsi="Cambria" w:cs="Cambria"/>
          <w:sz w:val="28"/>
          <w:szCs w:val="28"/>
          <w:lang w:val="uz-Cyrl-UZ" w:eastAsia="uz-Cyrl-UZ"/>
        </w:rPr>
        <w:t>Ўзбекистон Республикаси ЖКнинг 25</w:t>
      </w:r>
      <w:r>
        <w:rPr>
          <w:rFonts w:ascii="Cambria" w:hAnsi="Cambria" w:cs="Cambria"/>
          <w:sz w:val="28"/>
          <w:szCs w:val="28"/>
          <w:lang w:val="uz-Cyrl-UZ" w:eastAsia="uz-Cyrl-UZ"/>
        </w:rPr>
        <w:t>1</w:t>
      </w:r>
      <w:r w:rsidRPr="00DF23BF">
        <w:rPr>
          <w:rFonts w:ascii="Cambria" w:hAnsi="Cambria" w:cs="Cambria"/>
          <w:sz w:val="28"/>
          <w:szCs w:val="28"/>
          <w:vertAlign w:val="superscript"/>
          <w:lang w:val="uz-Cyrl-UZ" w:eastAsia="uz-Cyrl-UZ"/>
        </w:rPr>
        <w:t>1</w:t>
      </w:r>
      <w:r w:rsidRPr="00DF23BF">
        <w:rPr>
          <w:rFonts w:ascii="Cambria" w:eastAsiaTheme="minorHAnsi" w:hAnsi="Cambria" w:cs="Cambria"/>
          <w:sz w:val="28"/>
          <w:szCs w:val="28"/>
          <w:lang w:val="uz-Cyrl-UZ" w:eastAsia="uz-Cyrl-UZ"/>
        </w:rPr>
        <w:t>-</w:t>
      </w:r>
      <w:r w:rsidRPr="00DF23BF">
        <w:rPr>
          <w:rFonts w:ascii="Cambria" w:hAnsi="Cambria" w:cs="Cambria"/>
          <w:sz w:val="28"/>
          <w:szCs w:val="28"/>
          <w:lang w:val="uz-Cyrl-UZ" w:eastAsia="uz-Cyrl-UZ"/>
        </w:rPr>
        <w:t xml:space="preserve">моддаси 3-қисми билан </w:t>
      </w:r>
      <w:r w:rsidRPr="00DF23BF">
        <w:rPr>
          <w:rFonts w:ascii="Cambria" w:hAnsi="Cambria" w:cs="Cambria"/>
          <w:sz w:val="28"/>
          <w:szCs w:val="28"/>
          <w:lang w:val="uz-Cyrl-UZ" w:eastAsia="uz-Cyrl-UZ"/>
        </w:rPr>
        <w:br/>
        <w:t xml:space="preserve">8 йил муддатга озодликдан маҳрум қилиш жазоси тайинланган </w:t>
      </w:r>
      <w:r>
        <w:rPr>
          <w:rFonts w:ascii="Cambria" w:hAnsi="Cambria" w:cs="Cambria"/>
          <w:sz w:val="28"/>
          <w:szCs w:val="28"/>
          <w:lang w:val="uz-Cyrl-UZ" w:eastAsia="uz-Cyrl-UZ"/>
        </w:rPr>
        <w:br/>
      </w:r>
      <w:r w:rsidRPr="00DF23BF">
        <w:rPr>
          <w:rFonts w:ascii="Cambria" w:hAnsi="Cambria" w:cs="Cambria"/>
          <w:sz w:val="28"/>
          <w:szCs w:val="28"/>
          <w:lang w:val="uz-Cyrl-UZ" w:eastAsia="uz-Cyrl-UZ"/>
        </w:rPr>
        <w:t>ва жазони умумий тартибли колонияларда ўташ белгиланган.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cs="Cambria"/>
          <w:sz w:val="28"/>
          <w:szCs w:val="28"/>
          <w:lang w:val="uz-Cyrl-UZ" w:eastAsia="uz-Cyrl-UZ"/>
        </w:rPr>
      </w:pPr>
      <w:r w:rsidRPr="00DF23BF">
        <w:rPr>
          <w:rFonts w:ascii="Cambria" w:hAnsi="Cambria" w:cs="Cambria"/>
          <w:sz w:val="28"/>
          <w:szCs w:val="28"/>
          <w:lang w:val="uz-Cyrl-UZ" w:eastAsia="uz-Cyrl-UZ"/>
        </w:rPr>
        <w:tab/>
        <w:t xml:space="preserve">Ҳукм қонуний кучга кирганидан сўнг Тошкент шаҳар Чилонзор туман ИИО ФМБ ТБ да 2024 йил 6 апрелдаги 52/24-сонли квитанциясига асосан сақланаётган ашёвий далил 27 дона “Зардекс” номли дори воситаси, 104 дона ilko “Regopen 300 mg” номли дори воситаси, 11 дона “Тропикомед” номли дори воситаси, 2024 йил 6 апрелдаги 53/24-сонли квитанциясига асосан сақланаётган 32 дона “Зардекс” номли дори воситаси, 874 дона ilko “Regopen 300 mg” номли дори воситалари, </w:t>
      </w:r>
      <w:r w:rsidRPr="00DF23BF">
        <w:rPr>
          <w:rFonts w:ascii="Cambria" w:hAnsi="Cambria" w:cs="Cambria"/>
          <w:sz w:val="28"/>
          <w:szCs w:val="28"/>
          <w:lang w:val="uz-Cyrl-UZ" w:eastAsia="uz-Cyrl-UZ"/>
        </w:rPr>
        <w:br/>
        <w:t xml:space="preserve">06906-сонли квитанцияга асосан Ўзбекистон Республикаси ДХХда сақланаётган 0,18 грамм “Мефедрон” гиёҳвандлик моддаси, судланувчи Б.Бекназаровдан олинган полиэтилен пакетда номаълум модда ёзувли </w:t>
      </w:r>
      <w:r w:rsidRPr="00DF23BF">
        <w:rPr>
          <w:rFonts w:ascii="Cambria" w:hAnsi="Cambria" w:cs="Cambria"/>
          <w:sz w:val="28"/>
          <w:szCs w:val="28"/>
          <w:lang w:val="uz-Cyrl-UZ" w:eastAsia="uz-Cyrl-UZ"/>
        </w:rPr>
        <w:lastRenderedPageBreak/>
        <w:t>конвертни йўқ қилиш, бир дона ДВД диск жиноят иши ҳужжатларида сақлаш учун қолдирилган.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Тошкент шаҳар суди жиноят ишлари бўйича судлов ҳайъати апелляция инстанциясининг 2024 йил 14 ноябрдаги ажрими билан жиноят ишлари бўйича Чилонзор туман судининг 2024 йил </w:t>
      </w:r>
      <w:r w:rsidRPr="00DF23BF">
        <w:rPr>
          <w:rFonts w:ascii="Cambria" w:hAnsi="Cambria" w:cs="Cambria"/>
          <w:sz w:val="28"/>
          <w:szCs w:val="28"/>
          <w:lang w:val="uz-Cyrl-UZ" w:eastAsia="uz-Cyrl-UZ"/>
        </w:rPr>
        <w:br/>
        <w:t>18 сентябрдаги ҳукмининг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га оид қисми ўзгаришсиз қолдирилган.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Мазкур ҳукм билан Ғ.Ярибоев, А.Бердиёров, А.Каршибоев, Б.Бекназаров, Н.Мамедовалар ҳам судланган бўлиб, улар томонидан шикоят келтирилмагани сабабли, суд қарорларининг уларга оид қисми муҳокама қилинмайди.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hAnsi="Cambria" w:cs="Cambria"/>
          <w:sz w:val="28"/>
          <w:szCs w:val="28"/>
          <w:lang w:val="uz-Cyrl-UZ" w:eastAsia="uz-Cyrl-UZ"/>
        </w:rPr>
      </w:pPr>
      <w:r w:rsidRPr="00DF23BF">
        <w:rPr>
          <w:rFonts w:ascii="Cambria" w:hAnsi="Cambria" w:cs="Cambria"/>
          <w:sz w:val="28"/>
          <w:szCs w:val="28"/>
          <w:lang w:val="uz-Cyrl-UZ" w:eastAsia="uz-Cyrl-UZ"/>
        </w:rPr>
        <w:t>Суднинг ҳукмига кўра, Ғ.Ярибоев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А.Бердиёров, дастлабки тергов даврида шахсини аниқлашнинг имкони бўлмаган шахслар билан жиноий тил бириктириб, бир гуруҳга бирлашиб, таркибида кучли таъсир қилувчи моддаларни кўп миқдорда ўтказиш мақсадида қонунга хилоф равишда олиш, ташиш, сақлаш, шунингдек келгусида ушбу моддаларни қонунга хилоф равишда ўтказиш ва шу йўл орқали ноқонуний даромад орттириш йўлида жиноий режа тузиб, жиноий режага асосан, Ғ.Р.Ярибоев дастлабки тергов даврида шахсини аниқлашнинг имкони бўлмаган шахслардан келгусида бошқа шахсларга ўтказиш мақсадида таркибида кучли таъсир қилувчи дори воситаларини сотиб олиш, Э.А.</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xml:space="preserve"> ва А.М.Бердиёров эса ўзаро шахсий хавфсизликларини таъминлаш ҳамда ҳеч ким сезиб қолмаслиги учун Ғ.Р.Ярибоев ва харидорлар ўртасида пул олди-берди масаласида воситачилик қилиш каби вазифаларни ўзаро тақсимлаб олишган, ушбу жиноий режага асосан, Ғ.Р.Ярибоев “У” исмли шартли харидор билан танишиб, унга 20 дона “Зардекс”, 14 дона “Регапен” ва 2 дона “Тропикамид” номли кучли таъсир қилувчи дори воситаларини жами 2.000.000 сўм эвазига сотишни таклиф қилганлиги, сўнг 2024 йил 24 март куни соат 19:30 ларда Чилонзор тумани Олмазор метро бекати яқинидаги “KUKAHOME” номли савдо мажмуаси олдида Ғ.Р.Ярибоевни кўрсатмасига асосан жиноий гуруҳ аъзоси Э.А.</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xml:space="preserve"> махсус харидордан 2.000.000 сўм пулларни олиб, унга тез орада кучли таъсир қилувчи дори воситаларни олиб келишни маълум қилиб, ушбу пулларни Чилонзор тумани, Тирсакобод м.ф.й., 4-уй, 71-хонадон олдида кутиб турган Ғ.Р.Ярибоевга бериб, ундан 20 дона “Зардекс”, 14 дона “Регапен” ва 2 дона “Тропикамид” номли кучли таъсир қилувчи дори воситаларини олиб, Чилонзор тумани Олмазор метро бекати яқинидаги “KUKAHOME” номли савдо мажмуаси олдида кутиб турган “У” исмли махсус харидорга берган вақтда тезкор тадбир иштирокчилари томонидан ушланган. </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Шундан сўнг, тезкор тадбир давом эттирилиб, Э.А.</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xml:space="preserve"> кўрсатган манзилга борилганда, мазкур жойда турган Ғ.Р.Ярибоев тўхтатилиб, ўрнатилган тартибда шахсий кўрикдан ўтказилганда, Ғ.Р.Ярибоевнинг ёнидан 2.000.000 сўм миқдоридаги пул маблағлари аниқланиб олиниб, мазкур пуллар муқаддам тезкор тадбир учун ажратилган, серия рақамлари ксеронусха асосида ёзиб олиниб, махсус харидор “У” исмли шахсга тақдим қилинган пуллар билан солиштирилганда, айнан бир хил эканлиги аниқланган. Шундан сўнг тезкор тадбир давом эттирилиб, </w:t>
      </w:r>
      <w:r w:rsidRPr="00DF23BF">
        <w:rPr>
          <w:rFonts w:ascii="Cambria" w:hAnsi="Cambria" w:cs="Cambria"/>
          <w:sz w:val="28"/>
          <w:szCs w:val="28"/>
          <w:lang w:val="uz-Cyrl-UZ" w:eastAsia="uz-Cyrl-UZ"/>
        </w:rPr>
        <w:lastRenderedPageBreak/>
        <w:t xml:space="preserve">Ғ.Р.Ярибоевдан шу каби кучли таъсир қилувчи дорилар яшаш хонадонида ҳам мавжудлигини билдириб, улар вақтинчалик яшаб турган Чилонзор тумани, Тирсакобод м.ф.й., 4-уй, </w:t>
      </w:r>
      <w:r w:rsidRPr="00DF23BF">
        <w:rPr>
          <w:rFonts w:ascii="Cambria" w:hAnsi="Cambria" w:cs="Cambria"/>
          <w:sz w:val="28"/>
          <w:szCs w:val="28"/>
          <w:lang w:val="uz-Cyrl-UZ" w:eastAsia="uz-Cyrl-UZ"/>
        </w:rPr>
        <w:br/>
        <w:t xml:space="preserve">71-хонадонга кирилганда, Бердиёров Арслонбек Мухиддин ўғли ИИО ходимларини кўриб, жиноят изларини яшириш мақсадида қора рангли полиэтилен пакетни қўшни бинонинг томига улоқтириб юборганлиги сабабли А.М.Бердиёров улоқтириб юборган буюмни аниқлаш учун олиб кўрилганда, қора рангли полиэтилен пакет ичида 30 дона “Регапен”, </w:t>
      </w:r>
      <w:r w:rsidR="00B2673C">
        <w:rPr>
          <w:rFonts w:ascii="Cambria" w:hAnsi="Cambria" w:cs="Cambria"/>
          <w:sz w:val="28"/>
          <w:szCs w:val="28"/>
          <w:lang w:val="uz-Cyrl-UZ" w:eastAsia="uz-Cyrl-UZ"/>
        </w:rPr>
        <w:br/>
      </w:r>
      <w:r w:rsidRPr="00DF23BF">
        <w:rPr>
          <w:rFonts w:ascii="Cambria" w:hAnsi="Cambria" w:cs="Cambria"/>
          <w:sz w:val="28"/>
          <w:szCs w:val="28"/>
          <w:lang w:val="uz-Cyrl-UZ" w:eastAsia="uz-Cyrl-UZ"/>
        </w:rPr>
        <w:t>7 дона “Зардекс” ва 8 дона “Тропикамид” номли кучли таъсир қилувчи дори воситалари борлиги аниқланган ва ҳолат юзасидан тегишли ҳужжатлар расмийлаштирилган.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Тошкент шаҳар ИИББ ЭКМнинг 25.03.2024 йилдаги 306-сонли хулосасига кўра, тезкор тадбирда аниқланиб олинган, фольгаланган юзасида</w:t>
      </w:r>
      <w:r w:rsidR="00B2673C">
        <w:rPr>
          <w:rFonts w:ascii="Cambria" w:hAnsi="Cambria" w:cs="Cambria"/>
          <w:sz w:val="28"/>
          <w:szCs w:val="28"/>
          <w:lang w:val="uz-Cyrl-UZ" w:eastAsia="uz-Cyrl-UZ"/>
        </w:rPr>
        <w:t>н</w:t>
      </w:r>
      <w:r w:rsidRPr="00DF23BF">
        <w:rPr>
          <w:rFonts w:ascii="Cambria" w:hAnsi="Cambria" w:cs="Cambria"/>
          <w:sz w:val="28"/>
          <w:szCs w:val="28"/>
          <w:lang w:val="uz-Cyrl-UZ" w:eastAsia="uz-Cyrl-UZ"/>
        </w:rPr>
        <w:t xml:space="preserve"> “ilko REGAPEN 300mg” ёзувли завод қадоғида бўлган жами </w:t>
      </w:r>
      <w:r w:rsidR="00B2673C">
        <w:rPr>
          <w:rFonts w:ascii="Cambria" w:hAnsi="Cambria" w:cs="Cambria"/>
          <w:sz w:val="28"/>
          <w:szCs w:val="28"/>
          <w:lang w:val="uz-Cyrl-UZ" w:eastAsia="uz-Cyrl-UZ"/>
        </w:rPr>
        <w:br/>
      </w:r>
      <w:r w:rsidRPr="00DF23BF">
        <w:rPr>
          <w:rFonts w:ascii="Cambria" w:hAnsi="Cambria" w:cs="Cambria"/>
          <w:sz w:val="28"/>
          <w:szCs w:val="28"/>
          <w:lang w:val="uz-Cyrl-UZ" w:eastAsia="uz-Cyrl-UZ"/>
        </w:rPr>
        <w:t>14 дона оқ-тўққизил рангли капсула (ҳар бир капсула таркибида 300 мг (0,3грамм)) таркибида жами 4,2 грамм прегабалин моддаси мавжудлиги, шунингдек, фольгаланган юзасида “ZARDEX ЗАРДЕКС…” ёзувли завод қадоғида бўлган жами 20 дона оқ-қизил рангли капсула таркибида прегабалин моддаси мавжудлиги, номланишига кўра унинг таркибида фақат габапентин моддаси бўлиши лозимлиги, шунингдек, “Тропикамид” ёзувли 2 дона флакондаги суюқлик таркибида (ҳар бир флакон таркибида 0,1грамм) 0,2 грамм тропикамид моддаси мавжудлиги, Прегабалин ҳамда Тропикамид Ўзбекистон Республикаси Вазирлар Маҳкамасининг 19.08.2023 йилдаги 399-сонли Қарорининг 1-иловасида кўрсатилган кучли таъсир қилувчи моддалар туркумига рўйхатига кириши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Шунингдек, ССВ ҳузуридаги Фармацевтика маҳсулотлари хавфсизлиги Марказининг 30.04.2024 йилдаги 41/18-5965-сонли хулосасига кўра, экспертизага тақдим этилган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xml:space="preserve"> томонидан сотилган),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“ZARDEX ЗАРДЕКС…”  номи остидаги жами 20 дона капсула таркибида “прегабалин” моддасининг соф оғирлиги 6,3468 граммни ташкил этиши, шунингдек, экспертизага тақдим этилган (А.Бердиёров томонидан улоқтириб юборилган),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“ZARDEX ЗАРДЕКС…”  номи остидаги жами 7 дона капсула таркибида “прегабалин” моддасининг соф оғирлиги 2,00431 граммни ташкил этиши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Шунингдек судланувчи Н.Мамедова Бекназаров Бекзод Бутаёр ўғли, Каршибоев Азамат Абдурошидович ва дастлабки тергов даврида шахсини аниқлашнинг имкони бўлмаган шахслар билан жиноий тил </w:t>
      </w:r>
      <w:r w:rsidRPr="00DF23BF">
        <w:rPr>
          <w:rFonts w:ascii="Cambria" w:hAnsi="Cambria" w:cs="Cambria"/>
          <w:sz w:val="28"/>
          <w:szCs w:val="28"/>
          <w:lang w:val="uz-Cyrl-UZ" w:eastAsia="uz-Cyrl-UZ"/>
        </w:rPr>
        <w:lastRenderedPageBreak/>
        <w:t xml:space="preserve">бириктириб, бир гуруҳга бирлашиб, таркибида кучли таъсир қилувчи моддаларни кўп миқдорда ўтказиш мақсадида қонунга хилоф равишда олиш, ташиш, сақлаш, шунингдек келгусида ушбу моддаларни қонунга хилоф равишда ўтказиш ва шу йўл орқали ноқонуний даромад орттириш йўлида жиноий режа тузиб, ушбу жиноий режага асосан, А.А.Каршибоев 2024 йил 24 март куни Интернетнинг “Телеграм” мессенджери орқали номаълум шахс билан алоқа ўрнатиб, келгусида бошқа шахсларга ўтказиш учун таркибида кучли таъсир қилувчи модда бўлган кўп миқдордаги “Регапен” ва “Зардекс” дори воситаларини жами 2.000 АҚШ доллари эвазига сотиб олишга келишиб, ушбу пулларни номаълум шахснинг банк пластик карта рақамига ўтказиб бериб, шу куни буюртма қилинган моддаларни номаълум шахс белгилаган жойлашув нуқтаси (геолокация) – Бектемир тумани Қўйлиқ деҳқон бозори олдидан ўтган кўприк яқинидаги темир бетон устун тагидан жами 16 қути (ҳар бир қути ичида 4 та конвалюта, ҳар бир конвалютада 14 дона капсула) “Регапен”  ва “Зардекс” дори воситаларини олиб, сўнг мазкур кучли таъсир қилувчи дори воситаларини Б.Б.Бекназаров ва Н.Э.Мамедова билан бирга яшайдиган хонадони бўлган - Мирзо Улуғбек тумани, Феруза мавзеси, </w:t>
      </w:r>
      <w:r w:rsidRPr="00DF23BF">
        <w:rPr>
          <w:rFonts w:ascii="Cambria" w:hAnsi="Cambria" w:cs="Cambria"/>
          <w:sz w:val="28"/>
          <w:szCs w:val="28"/>
          <w:lang w:val="uz-Cyrl-UZ" w:eastAsia="uz-Cyrl-UZ"/>
        </w:rPr>
        <w:br/>
        <w:t>32-уй, 66-хонадонга ташиб келиб, Б.Б.Бекназаров ва Н.Э.Мамедова билан келгусида бошқа шахсларга сотиш учун мазкур хонадонда сақлаб келишган, шундан сўнг А.А.Каршибоев 2024 йил 25 март куни таниши Ярибоев Ғуломжон Рустамовичга алоқага чиқиб, унга кўп миқдорда кучли таъсир қилувчи дори воситалари борлигини айтиб уларни сотишни таклиф қилган.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Мазкур ҳолатдан сўнг Ғ.Р.Ярибоев Чилонзор тумани ИИО ФМБ бошлиғи номига мурожаат қилиб, ўз мурожаатида А.А.Каршибоев инсон руҳиятига таъсир қилувчи “Тропикамид”, “Регапен” каби дори воситаларини сотаётганлигини ҳамда унинг ноқонуний фаолиятига чек қўйиш мақсадида ўтказиладиган тезкор тадбирда ўз ихтиёри билан иштирок этишини маълум қилганлиги, шундан сўнг Чилонзор тумани ИИО ФМБ ЖҚБ тезкор ходимлари томонидан тезкор тадбир ташкил этилиб, шу куни соат 18:30ларда Тошкент шаҳар, Мирзо Улуғбек тумани, Феруза мавзеси, 32-уйнинг 3-йўлагида турган А.А.Каршибоев тўхтатилиб, унинг ёни шахсий кўрикдан ўтказилганда, унинг эгнидаги нимчасининг чап чўнтагидан 224 дона “Регапен” дори воситаси борлиги аниқланиб, тезкор тадбир иштирокчилари томонидан ашёвий далиллар билан қўлга олинганлиги, сўнг Б.Бекназаров, Ғ.Ярибоев ва Н.Мамедовалар олдиндан тузган режага асосан мазкур хонадонда яшовчи Б.Б.Бекназаров ва унинг шаръий никоҳидаги турмуш ўртоғи Н.Э.Мамедова ИИО ходимларини кўриб, жиноят изларини яшириш мақсадида қора рангли полиэтилен пакетни 32-уйнинг пастки қисмига улоқтириб юборган, сўнг Н.Э.Мамедова улоқтириб юборган буюмни аниқлаш мақсадида олиб кўрилганда, қора рангли полиэтилен пакет ичида 651 дона “Регапен” ва 12 дона “Зардекс” номли кучли таъсир қилувчи дори воситалари борлиги аниқланган, шундан кейин Б.Бекназаров, Н.Мамедова </w:t>
      </w:r>
      <w:r w:rsidR="00B2673C">
        <w:rPr>
          <w:rFonts w:ascii="Cambria" w:hAnsi="Cambria" w:cs="Cambria"/>
          <w:sz w:val="28"/>
          <w:szCs w:val="28"/>
          <w:lang w:val="uz-Cyrl-UZ" w:eastAsia="uz-Cyrl-UZ"/>
        </w:rPr>
        <w:br/>
      </w:r>
      <w:r w:rsidRPr="00DF23BF">
        <w:rPr>
          <w:rFonts w:ascii="Cambria" w:hAnsi="Cambria" w:cs="Cambria"/>
          <w:sz w:val="28"/>
          <w:szCs w:val="28"/>
          <w:lang w:val="uz-Cyrl-UZ" w:eastAsia="uz-Cyrl-UZ"/>
        </w:rPr>
        <w:t xml:space="preserve">ва Ғ.Ярибоевларнинг вақтинча яшаш хонадони кўздан кечирилганда, </w:t>
      </w:r>
      <w:r w:rsidRPr="00DF23BF">
        <w:rPr>
          <w:rFonts w:ascii="Cambria" w:hAnsi="Cambria" w:cs="Cambria"/>
          <w:sz w:val="28"/>
          <w:szCs w:val="28"/>
          <w:lang w:val="uz-Cyrl-UZ" w:eastAsia="uz-Cyrl-UZ"/>
        </w:rPr>
        <w:lastRenderedPageBreak/>
        <w:t>хонадоннинг ётоқхона қисмидан 20 дона Зардекс номли дори воситаси борлигини аниқланиб, тегишли тартибда ҳужжатлаштириб олинган.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ИИВ ЭКБМнинг 27.03.2024 йилдаги 309-сонли эксперт хулосасига кўра, тадқиқотга тақдим этилган фольгаланган юзасида “ZARDEX ЗАРДЕКС…” ёзувли завод қадоғида бўлган жами 20 дона оқ-қизил рангли капсула таркибида прегабалин моддаси мавжудлиги, номланишига кўра унинг таркибида фақат габапентин моддаси бўлиши лозимлиги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Бундан ташқари, ИИВ ЭКБМнинг 27.03.2024 йилдаги 308-сонли эксперт хулосасига кўра, тадқиқотга тақдим этилган фольгаланган юзасида “ilko REGAPEN 300mg…” ёзувли завод қадоғида бўлган жами </w:t>
      </w:r>
      <w:r w:rsidRPr="00DF23BF">
        <w:rPr>
          <w:rFonts w:ascii="Cambria" w:hAnsi="Cambria" w:cs="Cambria"/>
          <w:sz w:val="28"/>
          <w:szCs w:val="28"/>
          <w:lang w:val="uz-Cyrl-UZ" w:eastAsia="uz-Cyrl-UZ"/>
        </w:rPr>
        <w:br/>
        <w:t>224 дона оқ-тўққизил рангли капсула (ҳар бир кап</w:t>
      </w:r>
      <w:r w:rsidR="009E7084">
        <w:rPr>
          <w:rFonts w:ascii="Cambria" w:hAnsi="Cambria" w:cs="Cambria"/>
          <w:sz w:val="28"/>
          <w:szCs w:val="28"/>
          <w:lang w:val="uz-Cyrl-UZ" w:eastAsia="uz-Cyrl-UZ"/>
        </w:rPr>
        <w:t>сула таркибида 300 мг (0,3грамм</w:t>
      </w:r>
      <w:r w:rsidRPr="00DF23BF">
        <w:rPr>
          <w:rFonts w:ascii="Cambria" w:hAnsi="Cambria" w:cs="Cambria"/>
          <w:sz w:val="28"/>
          <w:szCs w:val="28"/>
          <w:lang w:val="uz-Cyrl-UZ" w:eastAsia="uz-Cyrl-UZ"/>
        </w:rPr>
        <w:t>) таркибида жами 66,6 грамм прегабалин моддаси мавжудлиги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Прегабалин Ўзбекистон Республикаси Вазирлар Маҳкамасининг </w:t>
      </w:r>
      <w:r w:rsidRPr="00DF23BF">
        <w:rPr>
          <w:rFonts w:ascii="Cambria" w:hAnsi="Cambria" w:cs="Cambria"/>
          <w:sz w:val="28"/>
          <w:szCs w:val="28"/>
          <w:lang w:val="uz-Cyrl-UZ" w:eastAsia="uz-Cyrl-UZ"/>
        </w:rPr>
        <w:br/>
        <w:t>19.08.2023 йилдаги 399-сонли Қарорининг 1-иловасида кўрсатилган кучли таъсир қилувчи моддалар туркумига рўйхатига кириши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Шунингдек, ССВ ҳузуридаги Фармацевтика маҳсулотлари хавфсизлиги Марказининг 14.05.2024 йилдаги 41/18-6695-сонли хулосасига кўра, экспертизага тақдим этилган (М.Улуғбек тумани Феруза мавзеси 32-уй, 66-хонадондан олинган),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“ZARDEX ЗАРДЕКС…” номи остидаги жами </w:t>
      </w:r>
      <w:r w:rsidRPr="00DF23BF">
        <w:rPr>
          <w:rFonts w:ascii="Cambria" w:hAnsi="Cambria" w:cs="Cambria"/>
          <w:sz w:val="28"/>
          <w:szCs w:val="28"/>
          <w:lang w:val="uz-Cyrl-UZ" w:eastAsia="uz-Cyrl-UZ"/>
        </w:rPr>
        <w:br/>
        <w:t xml:space="preserve">20 дона капсула таркибида “прегабалин” моддасининг соф оғирлиги 6,4006 граммни ташкил этиши, шунингдек, экспертизага тақдим этилган (М.Улуғбек тумани, Феруза мавзеси, 32-уйнинг орқа томони ердан аниқланиб олинган)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“ZARDEX ЗАРДЕКС…”  номи остидаги жами 12 дона капсула таркибида “прегабалин” моддасининг соф оғирлиги 3,62988 граммни ҳамда жами </w:t>
      </w:r>
      <w:r w:rsidRPr="00DF23BF">
        <w:rPr>
          <w:rFonts w:ascii="Cambria" w:hAnsi="Cambria" w:cs="Cambria"/>
          <w:sz w:val="28"/>
          <w:szCs w:val="28"/>
          <w:lang w:val="uz-Cyrl-UZ" w:eastAsia="uz-Cyrl-UZ"/>
        </w:rPr>
        <w:br/>
        <w:t>20 дона тўққизил рангли капсула таркибида “прегабалин” моддасининг соф оғирлиги 7,10184 граммни ташкил этиши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Бундан ташқари, Б.Б.Бекназаров ўзининг жиноий ҳаракатларини қасддан давом эттириб, гиёҳвандлик воситаларини қонунга хилоф равишда олиш, ташиш, сақлаш, шунингдек келгусида ушбу моддаларни бошқа шахсларга қонунга хилоф равишда ўтказиш ва шу йўл орқали ноқонуний даромад орттириш йўлида жиноий режа тузиб, ушбу жиноий режага асосан, Б.Б.Бекназаров 2024 йил 22 февраль куни Интернетнинг “Телеграм” мессенджеридаги “GLUV” номли ботни юритадиган номаълум шахс билан алоқа ўрнатиб, 0,2 грамм “Мифедрон” гиёҳвандлик воситасини 300.000 сўм эвазига олишга келишиб, ушбу пулларни </w:t>
      </w:r>
      <w:r w:rsidRPr="00DF23BF">
        <w:rPr>
          <w:rFonts w:ascii="Cambria" w:hAnsi="Cambria" w:cs="Cambria"/>
          <w:sz w:val="28"/>
          <w:szCs w:val="28"/>
          <w:lang w:val="uz-Cyrl-UZ" w:eastAsia="uz-Cyrl-UZ"/>
        </w:rPr>
        <w:lastRenderedPageBreak/>
        <w:t xml:space="preserve">номаълум шахснинг банк пластик карта рақамига ўтказиб бериб, ушбу воситани мазкур бот белгилаган жойлашув нуқтаси (геолокация) – Тошкент шаҳар, Олмазор тумани, Себзор даҳаси кўприк йўл четидаги темир панжарага кичик магнит ёрдамида ёпиштирилган, қора рангли изолентага ўралган ҳолда олиб, сўнг мазкур гиёҳвандлик воситасини иккига бўлиб, ярмини гўёки ўзининг истеъмоли учун ёнида бўлган </w:t>
      </w:r>
      <w:r w:rsidRPr="00DF23BF">
        <w:rPr>
          <w:rFonts w:ascii="Cambria" w:hAnsi="Cambria" w:cs="Cambria"/>
          <w:sz w:val="28"/>
          <w:szCs w:val="28"/>
          <w:lang w:val="uz-Cyrl-UZ" w:eastAsia="uz-Cyrl-UZ"/>
        </w:rPr>
        <w:br/>
        <w:t>1000 сўмлик купюрага жойлаштириб, қолган қисмини эса келгусида бошқа шахсларга ўтказиш мақсадида шимининг чўнтагига солиб яширган.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Шундан сўнг 2024 йил 23 февраль куни соат 01:00да, Тошкент шаҳар, Учтепа тумани, 12-мавзе ҳудудидаги “Мир Косметика” номли дўкон олдида тўхтаб турган, давлат рақами 01Н062ҒС бўлган, “Hundai Sonata” русумли автомашина ичида бўлган уч нафар фуқаро ўзларининг хатти-ҳаракатлари билан шу ҳудудда хизмат олиб бораётган Учтепа тумани ИИО ФМБ ППХ ЖТСБ ходимларида шубҳа уйғотганлиги сабабли, ИИБ ходимлари томонидан шахсий тинтувдан ўтказилганда, автомашина орқа ўриндиғида бўлган Б.Б.Бекназаровнинг эгнидаги шимининг ўнг чўнтагидан 1000 сўмлик купюрага ўралган ҳолдаги ҳамда шаффоф полиэтилен пакетга солинган оқ рангли кукунсимон моддалар борлиги аниқланиб, ҳужжатлаштириб олинган.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bookmarkStart w:id="1" w:name="bookmark0"/>
      <w:bookmarkEnd w:id="1"/>
      <w:r w:rsidRPr="00DF23BF">
        <w:rPr>
          <w:rFonts w:ascii="Cambria" w:hAnsi="Cambria" w:cs="Cambria"/>
          <w:sz w:val="28"/>
          <w:szCs w:val="28"/>
          <w:lang w:val="uz-Cyrl-UZ" w:eastAsia="uz-Cyrl-UZ"/>
        </w:rPr>
        <w:t>Тошкент шаҳар ИИББ ЭКМнинг 24.02.2024 йилдаги 757-сонли эксперт хулосасига кўра, Б.Б.Бекназаровдан аниқланиб олинган модда (объектлар №1,2) таркибида 4-метилметкатинон (мефедрон) моддаси мавжудлиги, ушбу модданинг оғирлиги 0,18 граммга тенглиги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Theme="minorHAnsi" w:hAnsi="Cambria" w:cs="Cambria"/>
          <w:sz w:val="28"/>
          <w:szCs w:val="28"/>
          <w:lang w:val="uz-Cyrl-UZ" w:eastAsia="uz-Cyrl-UZ"/>
        </w:rPr>
      </w:pPr>
      <w:r w:rsidRPr="00DF23BF">
        <w:rPr>
          <w:rFonts w:ascii="Cambria" w:hAnsi="Cambria" w:cs="Cambria"/>
          <w:sz w:val="28"/>
          <w:szCs w:val="28"/>
          <w:lang w:val="uz-Cyrl-UZ" w:eastAsia="uz-Cyrl-UZ"/>
        </w:rPr>
        <w:t xml:space="preserve"> “4-метилметкатинон (4ММС, мефедрон) (RS)-2-(метиламино)</w:t>
      </w:r>
      <w:r w:rsidRPr="00DF23BF">
        <w:rPr>
          <w:rFonts w:ascii="Cambria" w:hAnsi="Cambria" w:cs="Cambria"/>
          <w:sz w:val="28"/>
          <w:szCs w:val="28"/>
          <w:lang w:val="uz-Cyrl-UZ" w:eastAsia="uz-Cyrl-UZ"/>
        </w:rPr>
        <w:br/>
        <w:t xml:space="preserve">-1-(4-метилфенил) пропан-1-он*” моддаси Ўзбекистон Республикаси Вазирлар Маҳкамасининг 12.11.2015 йилдаги 330-сонли Қарорига ўзгартириш киритиш ҳақидаги 19.08.2023 йилдаги 399-сонли Қарорининг 1-иловасида кўрсатилган </w:t>
      </w:r>
      <w:hyperlink w:anchor="Р1" w:history="1">
        <w:r w:rsidRPr="00DF23BF">
          <w:rPr>
            <w:rFonts w:ascii="Cambria" w:hAnsi="Cambria" w:cs="Cambria"/>
            <w:sz w:val="28"/>
            <w:szCs w:val="28"/>
            <w:u w:val="single"/>
            <w:lang w:val="uz-Cyrl-UZ" w:eastAsia="uz-Cyrl-UZ"/>
          </w:rPr>
          <w:t xml:space="preserve">Ўзбекистон Республикасида муомалада бўлиши тақиқланган гиёҳвандлик воситалари рўйхатига киритилган. </w:t>
        </w:r>
      </w:hyperlink>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Бундан ташқари, Б.Б.Бекназаров ўзининг жиноий ҳаракатларини қасддан давом эттириб, 27.06.1991 йилда туғилган Каршибоев Азамат Абдурошидович, 21.03.2002 йилда туғилган Мамедова Навруза Эркиновна, дастлабки тергов даврида шахсини аниқлашнинг имкони бўлмаган шахслар ва бошқалар билан жиноий тил бириктириб, бир гуруҳга бирлашиб, такроран таркибида кучли таъсир қилувчи моддаларни кўп миқдорда ўтказиш мақсадида қонунга хилоф равишда олиш, ташиш, сақлаш, шунингдек келгусида ушбу моддаларни қонунга хилоф равишда ўтказиш ва шу йўл орқали ноқонуний даромад орттириш йўлида жиноий режа тузишган. Ушбу жиноий режага асосан, А.А.Каршибоев 2024 йил 24 март куни Интернетнинг “Телеграм” мессенджери орқали “Хан” исмли номаълум шахс билан алоқа ўрнатиб, келгусида бошқа шахсларга ўтказиш учун таркибида кучли таъсир қилувчи модда бўлган кўп миқдордаги “Регапен” ва “Зардекс” дори </w:t>
      </w:r>
      <w:r w:rsidRPr="00DF23BF">
        <w:rPr>
          <w:rFonts w:ascii="Cambria" w:hAnsi="Cambria" w:cs="Cambria"/>
          <w:sz w:val="28"/>
          <w:szCs w:val="28"/>
          <w:lang w:val="uz-Cyrl-UZ" w:eastAsia="uz-Cyrl-UZ"/>
        </w:rPr>
        <w:lastRenderedPageBreak/>
        <w:t xml:space="preserve">воситаларини жами 2000 АҚШ доллари эвазига сотиб олишга келишиб, ушбу пулларни “Хан” исмли номаълум шахснинг банк пластик карта рақамига ўтказиб бериб, шу куни буюртма қилинган моддаларни “Хан” исмли номаълум шахс белгилаган жойлашув нуқтаси (геолокация) – Бектемир тумани, Қўйлиқ деҳқон бозори олдидан ўтган кўприк яқинидаги темир бетон устун тагидан жами 16 қути (ҳар бир қути ичида 4 та конвалюта, ҳар бир конвалютада 14 дона капсула) “Регапен” ва “Зардекс” дори воситаларини олиб, сўнг мазкур кучли таъсир қилувчи дори воситаларини Б.Б.Бекназарова ва Н.Э.Мамедова билан бирга яшайдиган хонадони бўлган - Мирзо Улуғбек тумани, Феруза мавзеси, </w:t>
      </w:r>
      <w:r w:rsidRPr="00DF23BF">
        <w:rPr>
          <w:rFonts w:ascii="Cambria" w:hAnsi="Cambria" w:cs="Cambria"/>
          <w:sz w:val="28"/>
          <w:szCs w:val="28"/>
          <w:lang w:val="uz-Cyrl-UZ" w:eastAsia="uz-Cyrl-UZ"/>
        </w:rPr>
        <w:br/>
        <w:t>32-уй, 66-хонадонга ташиб келиб, Б.Б.Бекназаров ва Н.Э.Мамедова билан келгусида бошқа шахсларга сотиш учун мазкур хонадонда сақлаб келишган. Шундан сўнг А.А.Каршибоев 2024 йил 25 март куни таниши 14.06.1985 йилда туғилган Ярибоев Ғуломжон Рустамовичга алоқага чиқиб, унга кўп миқдорда кучли таъсир қилувчи дори воситалари борлигини айтиб уларни сотишни таклиф қилган.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Мазкур ҳолатдан сўнг Ғ.Р.Ярибоев Чилонзор тумани ИИО ФМБ бошлиғи номига мурожаат қилиб, ўз мурожаатида А.А.Каршибоев инсон руҳиятига таъсир қилувчи “Тропикамид”, “Регапен” каби дори воситаларини сотаётганлигини ҳамда унинг ноқонуний фаолиятига чек қўйиш мақсадида ўтказиладиган тезкор тадбирда ўз ихтиёри билан иштирок этишини маълум қилган. Шундан сўнг Чилонзор тумани ИИО ФМБ ЖҚБ тезкор ходимлари томонидан тезкор тадбир ташкил этилиб, шу куни соат 18:30ларда Тошкент шаҳар, Мирзо Улуғбек тумани, Феруза мавзеси, 32-уйнинг 3-йўлагида турган А.А.Каршибоев тўхтатилиб, унинг ёни шахсий кўрикдан ўтказилганда, унинг эгнидаги нимчасининг чап чўнтагидан 224 дона “Регапен” дори воситаси борлиги аниқланиб, тезкор тадбир иштирокчилари томонидан ашёвий далиллар билан қўлга олинган. Берилган саволларга А.А.Каршибоев унинг ёнидан аниқланиб олинган дори воситаларидан ташқари, вақтинчалик яшаш хонадонида ҳам мазкур турдаги дори воситалари мавжудлигини билдириб, уларни тақдим қилишини маълум қилган. Шундан сўнг тезкор тадбир давом эттирилиб, А.А.Каршибоевнинг вақтинчалик яшаш манзили бўлган Мирзо Улуғбек тумани, Феруза мавзеси, 32-уй, 66-хонадонга борилганда, хонадон кўздан кечирилганда, хонадоннинг ётоқхона қисмидан 20 дона Зардекс номли дори воситаси борлиги аниқланиб, тегишли тартибда ҳужжатлаштириб олинган. Бундан ташқари мазкур хонадонда яшовчи Б.Б.Бекназаров ва унинг шаръий никоҳидаги турмуш ўртоғи Н.Э.Мамедова ИИО ходимларини кўриб, жиноят изларини яшириш мақсадида қора рангли полиэтилен пакетни 32-уйнинг пастки қисмига улоқтириб юборган. Сўнг Н.Э.Мамедова улоқтириб юборган буюмни аниқлаш мақсадида олиб кўрилганда, қора рангли полиэтилен пакет ичида 651 дона “Регапен” ва 12 дона “Зардекс” номли кучли таъсир қилувчи дори воситалари борлиги аниқланиб, ҳолат юзасидан тегишли ҳужжатлар расмийлаштирилган.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lastRenderedPageBreak/>
        <w:t>ИИВ ЭКБМнинг 27.03.2024 йилдаги 309-сонли эксперт хулосасига кўра, тадқиқотга тақдим этилган фольгаланган юзасида “ZARDEX ЗАРДЕКС…” ёзувли завод қадоғида бўлган жами 20 дона оқ-қизил рангли капсула таркибида прегабалин моддаси мавжудлиги, номланишига кўра унинг таркибида фақат габапентин моддаси бўлиши лозимлиги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Бундан ташқари, ИИВ ЭКБМнинг 27.03.2024 йилдаги 308-сонли эксперт хулосасига кўра, тадқиқотга тақдим этилган фольгаланган юзасида “ilko REGAPEN 300mg…” ёзувли завод қадоғида бўлган жами </w:t>
      </w:r>
      <w:r w:rsidRPr="00DF23BF">
        <w:rPr>
          <w:rFonts w:ascii="Cambria" w:hAnsi="Cambria" w:cs="Cambria"/>
          <w:sz w:val="28"/>
          <w:szCs w:val="28"/>
          <w:lang w:val="uz-Cyrl-UZ" w:eastAsia="uz-Cyrl-UZ"/>
        </w:rPr>
        <w:br/>
        <w:t>224 дона оқ-тўққизил рангли капсула (ҳар бир капсула таркибида 300 мг (0,3грамм)) таркибида жами 66,6 грамм прегабалин моддаси мавжудлиги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Прегабалин Ўзбекистон Республикаси Вазирлар Маҳкамасининг 19.08.2023 йилдаги 399-сонли Қарорининг 1-иловасида кўрсатилган кучли таъсир қилувчи моддалар туркумига рўйхатига кириши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Шунингдек, ССВ ҳузуридаги Фармацевтика маҳсулотлари хавфсизлиги Марказининг 14.05.2024 йилдаги 41/18-6695-сонли хулосасига кўра, экспертизага тақдим этилган (М.Улуғбек тумани Феруза мавзеси 32-уй, 66-хонадондан олинган),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“ZARDEX ЗАРДЕКС…” номи остидаги жами </w:t>
      </w:r>
      <w:r w:rsidRPr="00DF23BF">
        <w:rPr>
          <w:rFonts w:ascii="Cambria" w:hAnsi="Cambria" w:cs="Cambria"/>
          <w:sz w:val="28"/>
          <w:szCs w:val="28"/>
          <w:lang w:val="uz-Cyrl-UZ" w:eastAsia="uz-Cyrl-UZ"/>
        </w:rPr>
        <w:br/>
        <w:t xml:space="preserve">20 дона капсула таркибида “прегабалин” моддасининг соф оғирлиги 6,4006 граммни ташкил этиши, шунингдек, экспертизага  тақдим  этилган  (М.Улуғбек  тумани  Феруза мавзеси 32-уйнинг орқа томони ердан аниқланиб олинган)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“ZARDEX ЗАРДЕКС…”  номи остидаги жами 12 дона капсула таркибида “прегабалин” моддасининг соф оғирлиги 3,62988 граммни ҳамда жами </w:t>
      </w:r>
      <w:r w:rsidRPr="00DF23BF">
        <w:rPr>
          <w:rFonts w:ascii="Cambria" w:hAnsi="Cambria" w:cs="Cambria"/>
          <w:sz w:val="28"/>
          <w:szCs w:val="28"/>
          <w:lang w:val="uz-Cyrl-UZ" w:eastAsia="uz-Cyrl-UZ"/>
        </w:rPr>
        <w:br/>
        <w:t>20 дона тўққизил рангли капсула таркибида “прегабалин” моддасининг соф оғирлиги 7,10184 граммни ҳамда ташкил этиши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Шунингдек, Б.Бекназаров, маҳкум Мамедова Навруза Эркиновна билан жиноий тил бириктириб, бир гуруҳга бирлашиб, таркибида кучли таъсир қилувчи моддаларни кўп миқдорда ўтказиш мақсадида қонунга хилоф равишда олиш ва сақлаш, шунингдек келгусида уларни қонунга хилоф равишда ўтказиш ва шу йўл орқали ноқонуний даромад орттириш йўлида жиноий режа тузишган. Ушбу жиноий режага асосан, Б.Б.Бекназаров 2023 йил 20 февраль куни таркибида кучли таъсир қилувчи модда бўлган “Тропикамид” ҳамда “Зардекс” номи остида қалбакилаштирилган дори воситаларини номаълум шахсдан сотиб олиб, мазкур дори воситаларини келгусида бошқа шахсларга ўтказиш мақсадида Н.Э.Мамедованинг Тошкент шаҳридаги ижара асосида </w:t>
      </w:r>
      <w:r w:rsidRPr="00DF23BF">
        <w:rPr>
          <w:rFonts w:ascii="Cambria" w:hAnsi="Cambria" w:cs="Cambria"/>
          <w:sz w:val="28"/>
          <w:szCs w:val="28"/>
          <w:lang w:val="uz-Cyrl-UZ" w:eastAsia="uz-Cyrl-UZ"/>
        </w:rPr>
        <w:lastRenderedPageBreak/>
        <w:t>вақтинчалик яшаш манзили бўлган-Чилонзор тумани, 16-мавзе, 6А-уй, 28-хонадонда сақлаш учун олиб келиб, сақлаган.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Шундан сўнг олинган тезкор маълумотга асосан, 2023 йил </w:t>
      </w:r>
      <w:r w:rsidRPr="00DF23BF">
        <w:rPr>
          <w:rFonts w:ascii="Cambria" w:hAnsi="Cambria" w:cs="Cambria"/>
          <w:sz w:val="28"/>
          <w:szCs w:val="28"/>
          <w:lang w:val="uz-Cyrl-UZ" w:eastAsia="uz-Cyrl-UZ"/>
        </w:rPr>
        <w:br/>
        <w:t xml:space="preserve">20 февраль куни Чилонзор тумани ИИО ФМБ ЖҚБ тезкор ходимлари томонидан Тошкент шаҳар, Чилонзор тумани, 16-мавзе, 6А-уй, </w:t>
      </w:r>
      <w:r w:rsidRPr="00DF23BF">
        <w:rPr>
          <w:rFonts w:ascii="Cambria" w:hAnsi="Cambria" w:cs="Cambria"/>
          <w:sz w:val="28"/>
          <w:szCs w:val="28"/>
          <w:lang w:val="uz-Cyrl-UZ" w:eastAsia="uz-Cyrl-UZ"/>
        </w:rPr>
        <w:br/>
        <w:t xml:space="preserve">28-хонадонда ўтказилган тезкор тадбир давомида мазкур хонадонда ижара асосида яшаб келган Мамедова Навруза Эркиновнанинг ёни ва хонадони ўрнатилган тартибда кўздан кечирилганда, хонадоннинг меҳмонхона қисмида турган болалар аравачаси (коляска) ичидан қора рангли полиэтилен пакетга ўралган жами 301 дона “Зардекс” ҳамда </w:t>
      </w:r>
      <w:r w:rsidRPr="00DF23BF">
        <w:rPr>
          <w:rFonts w:ascii="Cambria" w:hAnsi="Cambria" w:cs="Cambria"/>
          <w:sz w:val="28"/>
          <w:szCs w:val="28"/>
          <w:lang w:val="uz-Cyrl-UZ" w:eastAsia="uz-Cyrl-UZ"/>
        </w:rPr>
        <w:br/>
        <w:t>17 дона елим флаконда “Тропикамид” дори воситалари сақланиб келаётганлиги аниқланиб, тегишли тартибда баённома асосида расмийлаштирилиб олиб қўйилган. Аниқланиб олинган дори воситалари кимга тегишли эканлиги сўралганда, Н.Э.Мамедова ушбу дори воситаларини шу куни шаръий никоҳдаги турмуш ўртоғи Б.Б.Бекназаров унга сақлаб туришлик учун бериб кетганлигини маълум қилган.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ИИББ ЭКМнинг 26.02.2023 йилдаги 504-сонли эксперт хулосасига кўра, тадқиқотга тақдим қилинган, фуқаро Н.Э.Мамедова хонадонидан аниқланиб олинган жами 301 дона капсулалар таркибида прегабалин ва ва габапентин моддаси мавжуд бўлиб, номланишига мос бўлмаган дори воситаси эканлиги, шунингдек, 17 дона елим идиш флаконларнинг ҳар бирининг этикеткаси юзасида  “ТРОПИКАМИД 10мл капли глазные </w:t>
      </w:r>
      <w:r w:rsidRPr="00DF23BF">
        <w:rPr>
          <w:rFonts w:ascii="Cambria" w:hAnsi="Cambria" w:cs="Cambria"/>
          <w:sz w:val="28"/>
          <w:szCs w:val="28"/>
          <w:lang w:val="uz-Cyrl-UZ" w:eastAsia="uz-Cyrl-UZ"/>
        </w:rPr>
        <w:br/>
        <w:t>1,0%” ёзувли завод қадоғида бўлган 16 дона елим флаконлар ҳар биридаги ҳажми 10 мл. ли суюқликларнинг таркибида тропикамид моддаси мавжуд бўлиб номланишига мос дори воситаси эканлиги, завод қадоғига кўра бир дона флакондаги ҳажми 10 мл. бўлган суюқликнинг таркибидаги тропикамид моддасининг миқдори 1% (0,1гр)га тенг бўлиб, жами 17 дона флаконлардаги тропикамид моддасининг умумий вазни 1.66 граммни ташкил қилиши, тропикамид ҳамда прегабалин Ўзбекистон Республикаси Вазирлар Маҳкамасининг 27.09.2019 йилдаги 818-сонли Қарорининг 1-иловасида кўрсатилган кучли таъсир қилувчи моддалар туркумига рўйхатига кириши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Шунингдек, Ўзбекистон Республикаси Соғлиқни сақлаш вазирлиги ҳузуридаги Фармацевтика тармоғини ривожлантириш Агентлиги “Дори воситалари, тиббий буюмлар ва тиббий техника экспертизаси ва стандартлаштириш давлат маркази” ДУКнинг 2023 йил 15 мартдаги 29/09-1169-сонли хулосасига кўра, меъёрий ҳужжат талабларига жавоб бермайдиган яъни, дори воситасининг “ташқи кўриниши”, “чинлиги”, “ўртача оғирлиги”, “ёрлиқланиши” кўрсаткичлари бўйича талабларга жавоб бермаслиги, шунга кўра ушбу дорилар қалбакилаштирилганлиги, “Зардекс” номи остидаги жами 301 дона капсула таркибида “прегабалин” моддасининг соф оғирлиги 89.698 граммни ташкил этиши аниқланган.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cs="Cambria"/>
          <w:sz w:val="28"/>
          <w:szCs w:val="28"/>
          <w:lang w:val="uz-Cyrl-UZ" w:eastAsia="uz-Cyrl-UZ"/>
        </w:rPr>
      </w:pPr>
      <w:r w:rsidRPr="00DF23BF">
        <w:rPr>
          <w:rFonts w:ascii="Cambria" w:hAnsi="Cambria" w:cs="Cambria"/>
          <w:sz w:val="28"/>
          <w:szCs w:val="28"/>
          <w:lang w:val="uz-Cyrl-UZ" w:eastAsia="uz-Cyrl-UZ"/>
        </w:rPr>
        <w:tab/>
        <w:t>Маҳ</w:t>
      </w:r>
      <w:r w:rsidR="00FF3C28">
        <w:rPr>
          <w:rFonts w:ascii="Cambria" w:hAnsi="Cambria" w:cs="Cambria"/>
          <w:sz w:val="28"/>
          <w:szCs w:val="28"/>
          <w:lang w:val="uz-Cyrl-UZ" w:eastAsia="uz-Cyrl-UZ"/>
        </w:rPr>
        <w:t>кум Э.</w:t>
      </w:r>
      <w:r w:rsidR="0044753E">
        <w:rPr>
          <w:rFonts w:ascii="Cambria" w:hAnsi="Cambria" w:cs="Cambria"/>
          <w:sz w:val="28"/>
          <w:szCs w:val="28"/>
          <w:lang w:val="uz-Cyrl-UZ" w:eastAsia="uz-Cyrl-UZ"/>
        </w:rPr>
        <w:t>Ххх</w:t>
      </w:r>
      <w:r w:rsidR="00FF3C28">
        <w:rPr>
          <w:rFonts w:ascii="Cambria" w:hAnsi="Cambria" w:cs="Cambria"/>
          <w:sz w:val="28"/>
          <w:szCs w:val="28"/>
          <w:lang w:val="uz-Cyrl-UZ" w:eastAsia="uz-Cyrl-UZ"/>
        </w:rPr>
        <w:t xml:space="preserve"> тафтиш шикоятида,</w:t>
      </w:r>
      <w:r w:rsidRPr="00DF23BF">
        <w:rPr>
          <w:rFonts w:ascii="Cambria" w:hAnsi="Cambria" w:cs="Cambria"/>
          <w:sz w:val="28"/>
          <w:szCs w:val="28"/>
          <w:lang w:val="uz-Cyrl-UZ" w:eastAsia="uz-Cyrl-UZ"/>
        </w:rPr>
        <w:t xml:space="preserve"> дастлабки тергов ва биринчи инстанция суди томонидан тергов бир томонлама олиб борилганлигини, жиноят иши бўйича ашёвий далилларнинг тақдири тўғри ҳал қилинмаганлигини, биринчи инстанция суди томонидан унинг </w:t>
      </w:r>
      <w:r w:rsidRPr="00DF23BF">
        <w:rPr>
          <w:rFonts w:ascii="Cambria" w:hAnsi="Cambria" w:cs="Cambria"/>
          <w:sz w:val="28"/>
          <w:szCs w:val="28"/>
          <w:lang w:val="uz-Cyrl-UZ" w:eastAsia="uz-Cyrl-UZ"/>
        </w:rPr>
        <w:lastRenderedPageBreak/>
        <w:t xml:space="preserve">ҳаракатларига тўғри ҳуқуқий баҳо берилмаганлигини инобатга олиб, ишни тўғри кўриб чиқишни ва жазо муддатини камайтириб беришни сўраган. </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Судлов ҳайъати судья Ш.Шерматовнинг маърузасини, Тошкент шаҳар прокуратураси бўлим прокурори У.Файзиевнинг шикоятни қаноатлантирмасдан қолдириш ҳақидаги хулосасини, адвокат А.Алимкуловнинг шикоятни қаноатлантириш ҳақидаги фикрини тинглаб, тафтиш шикоятидаги важларни текшириб, жиноят иши ҳужжатларини ўрганиб чиқиб, қуйидагиларга асосан суд қарорларининг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га оид қисмини ўзгаришсиз қолдиришни лозим топади.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Биринчи инстанция суди томонидан жиноят ишини судда кўришда Ўзбекистон Республикаси ЖПКнинг 22 ва 26-моддалари талабларига тўлиқ риоя қилинган. Суд ҳукмида баён этилган хулосалар ҳақиқий иш ҳолатига мувофиқ бўлиб, ушбу хулосалар суд муҳокамасида ЖПКнинг</w:t>
      </w:r>
      <w:r w:rsidRPr="00DF23BF">
        <w:rPr>
          <w:rFonts w:ascii="Cambria" w:hAnsi="Cambria" w:cs="Cambria"/>
          <w:sz w:val="28"/>
          <w:szCs w:val="28"/>
          <w:lang w:val="uz-Cyrl-UZ" w:eastAsia="uz-Cyrl-UZ"/>
        </w:rPr>
        <w:br/>
        <w:t>95-моддаси тартибида баҳоланган далиллар билан асослантирилган.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Судланган Э.</w:t>
      </w:r>
      <w:r w:rsidR="0044753E">
        <w:rPr>
          <w:rFonts w:ascii="Cambria" w:hAnsi="Cambria" w:cs="Cambria"/>
          <w:sz w:val="28"/>
          <w:szCs w:val="28"/>
          <w:lang w:val="uz-Cyrl-UZ" w:eastAsia="uz-Cyrl-UZ"/>
        </w:rPr>
        <w:t>Ххх</w:t>
      </w:r>
      <w:r w:rsidRPr="00DF23BF">
        <w:rPr>
          <w:rFonts w:ascii="Cambria" w:hAnsi="Cambria" w:cs="Cambria"/>
          <w:sz w:val="28"/>
          <w:szCs w:val="28"/>
          <w:lang w:val="uz-Cyrl-UZ" w:eastAsia="uz-Cyrl-UZ"/>
        </w:rPr>
        <w:t xml:space="preserve">нинг жиноят содир этишдаги айби, гарчи </w:t>
      </w:r>
      <w:r w:rsidR="00A309E3">
        <w:rPr>
          <w:rFonts w:ascii="Cambria" w:hAnsi="Cambria" w:cs="Cambria"/>
          <w:sz w:val="28"/>
          <w:szCs w:val="28"/>
          <w:lang w:val="uz-Cyrl-UZ" w:eastAsia="uz-Cyrl-UZ"/>
        </w:rPr>
        <w:br/>
      </w:r>
      <w:r w:rsidRPr="00DF23BF">
        <w:rPr>
          <w:rFonts w:ascii="Cambria" w:hAnsi="Cambria" w:cs="Cambria"/>
          <w:sz w:val="28"/>
          <w:szCs w:val="28"/>
          <w:lang w:val="uz-Cyrl-UZ" w:eastAsia="uz-Cyrl-UZ"/>
        </w:rPr>
        <w:t xml:space="preserve">у ҳозирда қисман иқрор бўлсада, пулларни тақдим қилиш баённомаси ва фотожадвали, “назоратли харид” тезкор тадбири юзасидан ва ашёларни олиш баённомалари, Тошкент шаҳар ИИББ ЭКМнинг хулосалари, Ўзбекистон Республикаси Соғлиқни сақлаш Вазирлиги ҳузуридаги Фармацевтика маҳсулотлари хавфсизлиги Марказининг 14.05.2024 йилдаги 41/18-6695-сонли хулосаси ва иловалари, Республикаси Соғлиқни сақлаш Вазирлиги ҳузуридаги Фармацевтика маҳсулотлари хавфсизлиги Марказининг 30.04.2024 йилдаги 41/18-5965-сонли хулосаси, Ўзбекистон Республикаси Соғлиқни сақлаш Вазирлиги ҳузуридаги Фармацевтика тармоғини ривожлантириш Агентлиги “Дори воситалари, тиббий буюмлар ва тиббий техника экспертизаси ва стандартлаштириш давлат маркази” ДУКнинг 2023 йил 15 мартдаги 29/09-1169-сонли хулосаси, гувоҳларнинг кўрсатувлари, юзлаштириш баённомалари, ҳамда жиноят ишида тўпланган ва суд мажлисларида Ўзбекистон Республикаси ЖПКнинг 95-моддасига мувофиқ текширилган далиллар билан тасдиқланади. </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 xml:space="preserve">Шу билан бирга, </w:t>
      </w:r>
      <w:r w:rsidRPr="00DF23BF">
        <w:rPr>
          <w:rFonts w:ascii="Cambria" w:hAnsi="Cambria" w:cs="Cambria"/>
          <w:color w:val="000000"/>
          <w:sz w:val="28"/>
          <w:szCs w:val="28"/>
          <w:lang w:val="uz-Cyrl-UZ" w:eastAsia="uz-Cyrl-UZ"/>
        </w:rPr>
        <w:t xml:space="preserve">тафтиш инстанцияси биринчи инстанцияси суди томонидан судланган </w:t>
      </w:r>
      <w:r w:rsidRPr="00DF23BF">
        <w:rPr>
          <w:rFonts w:ascii="Cambria" w:hAnsi="Cambria" w:cs="Cambria"/>
          <w:sz w:val="28"/>
          <w:szCs w:val="28"/>
          <w:lang w:val="uz-Cyrl-UZ" w:eastAsia="uz-Cyrl-UZ"/>
        </w:rPr>
        <w:t>Э.</w:t>
      </w:r>
      <w:r w:rsidR="0044753E">
        <w:rPr>
          <w:rFonts w:ascii="Cambria" w:hAnsi="Cambria" w:cs="Cambria"/>
          <w:sz w:val="28"/>
          <w:szCs w:val="28"/>
          <w:lang w:val="uz-Cyrl-UZ" w:eastAsia="uz-Cyrl-UZ"/>
        </w:rPr>
        <w:t>Ххх</w:t>
      </w:r>
      <w:r w:rsidRPr="00DF23BF">
        <w:rPr>
          <w:rFonts w:ascii="Cambria" w:hAnsi="Cambria" w:cs="Cambria"/>
          <w:color w:val="000000"/>
          <w:sz w:val="28"/>
          <w:szCs w:val="28"/>
          <w:lang w:val="uz-Cyrl-UZ" w:eastAsia="uz-Cyrl-UZ"/>
        </w:rPr>
        <w:t>нинг жиноий</w:t>
      </w:r>
      <w:r w:rsidRPr="00DF23BF">
        <w:rPr>
          <w:rFonts w:ascii="Cambria" w:eastAsiaTheme="minorHAnsi" w:hAnsi="Cambria" w:cs="Cambria"/>
          <w:sz w:val="28"/>
          <w:szCs w:val="28"/>
          <w:lang w:val="uz-Cyrl-UZ" w:eastAsia="uz-Cyrl-UZ"/>
        </w:rPr>
        <w:t xml:space="preserve"> </w:t>
      </w:r>
      <w:r w:rsidRPr="00DF23BF">
        <w:rPr>
          <w:rFonts w:ascii="Cambria" w:hAnsi="Cambria" w:cs="Cambria"/>
          <w:sz w:val="28"/>
          <w:szCs w:val="28"/>
          <w:lang w:val="uz-Cyrl-UZ" w:eastAsia="uz-Cyrl-UZ"/>
        </w:rPr>
        <w:t>ҳаракатлари Ўзбекистон Республикаси ЖКнинг 25</w:t>
      </w:r>
      <w:r w:rsidR="00A309E3">
        <w:rPr>
          <w:rFonts w:ascii="Cambria" w:hAnsi="Cambria" w:cs="Cambria"/>
          <w:sz w:val="28"/>
          <w:szCs w:val="28"/>
          <w:lang w:val="uz-Cyrl-UZ" w:eastAsia="uz-Cyrl-UZ"/>
        </w:rPr>
        <w:t>1</w:t>
      </w:r>
      <w:r w:rsidR="00A309E3" w:rsidRPr="00A309E3">
        <w:rPr>
          <w:rFonts w:ascii="Cambria" w:hAnsi="Cambria" w:cs="Cambria"/>
          <w:sz w:val="28"/>
          <w:szCs w:val="28"/>
          <w:vertAlign w:val="superscript"/>
          <w:lang w:val="uz-Cyrl-UZ" w:eastAsia="uz-Cyrl-UZ"/>
        </w:rPr>
        <w:t>1</w:t>
      </w:r>
      <w:r w:rsidRPr="00DF23BF">
        <w:rPr>
          <w:rFonts w:ascii="Cambria" w:eastAsiaTheme="minorHAnsi" w:hAnsi="Cambria" w:cs="Cambria"/>
          <w:sz w:val="28"/>
          <w:szCs w:val="28"/>
          <w:lang w:val="uz-Cyrl-UZ" w:eastAsia="uz-Cyrl-UZ"/>
        </w:rPr>
        <w:t>-</w:t>
      </w:r>
      <w:r w:rsidRPr="00DF23BF">
        <w:rPr>
          <w:rFonts w:ascii="Cambria" w:hAnsi="Cambria" w:cs="Cambria"/>
          <w:sz w:val="28"/>
          <w:szCs w:val="28"/>
          <w:lang w:val="uz-Cyrl-UZ" w:eastAsia="uz-Cyrl-UZ"/>
        </w:rPr>
        <w:t>моддаси 3-қисми билан тўғри квалификация қилинган деб ҳисоблайди.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color w:val="000000"/>
          <w:sz w:val="28"/>
          <w:szCs w:val="28"/>
          <w:shd w:val="clear" w:color="auto" w:fill="FFFFFF"/>
          <w:lang w:val="uz-Cyrl-UZ" w:eastAsia="uz-Cyrl-UZ"/>
        </w:rPr>
      </w:pPr>
      <w:r w:rsidRPr="00DF23BF">
        <w:rPr>
          <w:rFonts w:ascii="Cambria" w:hAnsi="Cambria" w:cs="Cambria"/>
          <w:color w:val="000000"/>
          <w:sz w:val="28"/>
          <w:szCs w:val="28"/>
          <w:lang w:val="uz-Cyrl-UZ" w:eastAsia="uz-Cyrl-UZ"/>
        </w:rPr>
        <w:t xml:space="preserve">Шунингдек, тафтиш инстанцияси, </w:t>
      </w:r>
      <w:r w:rsidRPr="00DF23BF">
        <w:rPr>
          <w:rFonts w:ascii="Cambria" w:hAnsi="Cambria" w:cs="Cambria"/>
          <w:sz w:val="28"/>
          <w:szCs w:val="28"/>
          <w:lang w:val="uz-Cyrl-UZ" w:eastAsia="uz-Cyrl-UZ"/>
        </w:rPr>
        <w:t>Э.</w:t>
      </w:r>
      <w:r w:rsidR="0044753E">
        <w:rPr>
          <w:rFonts w:ascii="Cambria" w:hAnsi="Cambria" w:cs="Cambria"/>
          <w:sz w:val="28"/>
          <w:szCs w:val="28"/>
          <w:lang w:val="uz-Cyrl-UZ" w:eastAsia="uz-Cyrl-UZ"/>
        </w:rPr>
        <w:t>Ххх</w:t>
      </w:r>
      <w:r w:rsidRPr="00DF23BF">
        <w:rPr>
          <w:rFonts w:ascii="Cambria" w:hAnsi="Cambria" w:cs="Cambria"/>
          <w:color w:val="000000"/>
          <w:sz w:val="28"/>
          <w:szCs w:val="28"/>
          <w:lang w:val="uz-Cyrl-UZ" w:eastAsia="uz-Cyrl-UZ"/>
        </w:rPr>
        <w:t xml:space="preserve">га тайинланган </w:t>
      </w:r>
      <w:r w:rsidRPr="00DF23BF">
        <w:rPr>
          <w:rFonts w:ascii="Cambria" w:hAnsi="Cambria" w:cs="Cambria"/>
          <w:color w:val="000000"/>
          <w:sz w:val="28"/>
          <w:szCs w:val="28"/>
          <w:shd w:val="clear" w:color="auto" w:fill="FFFFFF"/>
          <w:lang w:val="uz-Cyrl-UZ" w:eastAsia="uz-Cyrl-UZ"/>
        </w:rPr>
        <w:t xml:space="preserve">жазонинг адолатлилигини муҳокама қилиб, Ўзбекистон Республикаси Олий суди Пленумининг 03.02.2006 йилдаги «Судлар томонидан жиноят учун жазо тайинлаш амалиёти тўғрисида»ги 1-сонли Қароридаги тушунтиришларга амал қилиб, муқаддам судланмаганлиги </w:t>
      </w:r>
      <w:r w:rsidR="00A309E3">
        <w:rPr>
          <w:rFonts w:ascii="Cambria" w:hAnsi="Cambria" w:cs="Cambria"/>
          <w:color w:val="000000"/>
          <w:sz w:val="28"/>
          <w:szCs w:val="28"/>
          <w:shd w:val="clear" w:color="auto" w:fill="FFFFFF"/>
          <w:lang w:val="uz-Cyrl-UZ" w:eastAsia="uz-Cyrl-UZ"/>
        </w:rPr>
        <w:br/>
      </w:r>
      <w:r w:rsidRPr="00DF23BF">
        <w:rPr>
          <w:rFonts w:ascii="Cambria" w:hAnsi="Cambria" w:cs="Cambria"/>
          <w:color w:val="000000"/>
          <w:sz w:val="28"/>
          <w:szCs w:val="28"/>
          <w:shd w:val="clear" w:color="auto" w:fill="FFFFFF"/>
          <w:lang w:val="uz-Cyrl-UZ" w:eastAsia="uz-Cyrl-UZ"/>
        </w:rPr>
        <w:t>ЖК</w:t>
      </w:r>
      <w:r w:rsidR="00A309E3">
        <w:rPr>
          <w:rFonts w:ascii="Cambria" w:hAnsi="Cambria" w:cs="Cambria"/>
          <w:color w:val="000000"/>
          <w:sz w:val="28"/>
          <w:szCs w:val="28"/>
          <w:shd w:val="clear" w:color="auto" w:fill="FFFFFF"/>
          <w:lang w:val="uz-Cyrl-UZ" w:eastAsia="uz-Cyrl-UZ"/>
        </w:rPr>
        <w:t>нинг</w:t>
      </w:r>
      <w:r w:rsidRPr="00DF23BF">
        <w:rPr>
          <w:rFonts w:ascii="Cambria" w:hAnsi="Cambria" w:cs="Cambria"/>
          <w:color w:val="000000"/>
          <w:sz w:val="28"/>
          <w:szCs w:val="28"/>
          <w:shd w:val="clear" w:color="auto" w:fill="FFFFFF"/>
          <w:lang w:val="uz-Cyrl-UZ" w:eastAsia="uz-Cyrl-UZ"/>
        </w:rPr>
        <w:t xml:space="preserve"> </w:t>
      </w:r>
      <w:r w:rsidR="00A309E3">
        <w:rPr>
          <w:rFonts w:ascii="Cambria" w:hAnsi="Cambria" w:cs="Cambria"/>
          <w:color w:val="000000"/>
          <w:sz w:val="28"/>
          <w:szCs w:val="28"/>
          <w:shd w:val="clear" w:color="auto" w:fill="FFFFFF"/>
          <w:lang w:val="uz-Cyrl-UZ" w:eastAsia="uz-Cyrl-UZ"/>
        </w:rPr>
        <w:t>55-моддаси</w:t>
      </w:r>
      <w:r w:rsidRPr="00DF23BF">
        <w:rPr>
          <w:rFonts w:ascii="Cambria" w:hAnsi="Cambria" w:cs="Cambria"/>
          <w:color w:val="000000"/>
          <w:sz w:val="28"/>
          <w:szCs w:val="28"/>
          <w:shd w:val="clear" w:color="auto" w:fill="FFFFFF"/>
          <w:lang w:val="uz-Cyrl-UZ" w:eastAsia="uz-Cyrl-UZ"/>
        </w:rPr>
        <w:t xml:space="preserve"> 1-қисмидаги жазони енгиллаштирувчи ҳолат сифатида баҳолаб, жиноятни ғараз мақсадда содир этганлиги ЖКнинг 56-моддасида назарда тутилган жазони оғирлаштирувчи ҳолат сифатида баҳолаб, судланувчи Э.</w:t>
      </w:r>
      <w:r w:rsidR="0044753E">
        <w:rPr>
          <w:rFonts w:ascii="Cambria" w:hAnsi="Cambria" w:cs="Cambria"/>
          <w:color w:val="000000"/>
          <w:sz w:val="28"/>
          <w:szCs w:val="28"/>
          <w:shd w:val="clear" w:color="auto" w:fill="FFFFFF"/>
          <w:lang w:val="uz-Cyrl-UZ" w:eastAsia="uz-Cyrl-UZ"/>
        </w:rPr>
        <w:t>Ххх</w:t>
      </w:r>
      <w:r w:rsidRPr="00DF23BF">
        <w:rPr>
          <w:rFonts w:ascii="Cambria" w:hAnsi="Cambria" w:cs="Cambria"/>
          <w:color w:val="000000"/>
          <w:sz w:val="28"/>
          <w:szCs w:val="28"/>
          <w:shd w:val="clear" w:color="auto" w:fill="FFFFFF"/>
          <w:lang w:val="uz-Cyrl-UZ" w:eastAsia="uz-Cyrl-UZ"/>
        </w:rPr>
        <w:t xml:space="preserve">нинг шахсини, жиноятнинг ижтимоий хавфлилик даражаси ва хусусиятини эътиборга олиб унга айбдор деб </w:t>
      </w:r>
      <w:r w:rsidRPr="00DF23BF">
        <w:rPr>
          <w:rFonts w:ascii="Cambria" w:hAnsi="Cambria" w:cs="Cambria"/>
          <w:color w:val="000000"/>
          <w:sz w:val="28"/>
          <w:szCs w:val="28"/>
          <w:shd w:val="clear" w:color="auto" w:fill="FFFFFF"/>
          <w:lang w:val="uz-Cyrl-UZ" w:eastAsia="uz-Cyrl-UZ"/>
        </w:rPr>
        <w:lastRenderedPageBreak/>
        <w:t xml:space="preserve">топилаётган моддалар санкцияси доирасида озодликдан маҳрум этиш жазосини </w:t>
      </w:r>
      <w:r w:rsidR="00A309E3">
        <w:rPr>
          <w:rFonts w:ascii="Cambria" w:hAnsi="Cambria" w:cs="Cambria"/>
          <w:color w:val="000000"/>
          <w:sz w:val="28"/>
          <w:szCs w:val="28"/>
          <w:shd w:val="clear" w:color="auto" w:fill="FFFFFF"/>
          <w:lang w:val="uz-Cyrl-UZ" w:eastAsia="uz-Cyrl-UZ"/>
        </w:rPr>
        <w:t>тайинлаб, асосли хулосага келиб, ашёвий далилларни масаласини тўғри ҳал қилган</w:t>
      </w:r>
      <w:r w:rsidRPr="00DF23BF">
        <w:rPr>
          <w:rFonts w:ascii="Cambria" w:hAnsi="Cambria" w:cs="Cambria"/>
          <w:color w:val="000000"/>
          <w:sz w:val="28"/>
          <w:szCs w:val="28"/>
          <w:shd w:val="clear" w:color="auto" w:fill="FFFFFF"/>
          <w:lang w:val="uz-Cyrl-UZ" w:eastAsia="uz-Cyrl-UZ"/>
        </w:rPr>
        <w:t>.</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ascii="Cambria" w:hAnsi="Cambria" w:cs="Cambria"/>
          <w:color w:val="000000"/>
          <w:sz w:val="28"/>
          <w:szCs w:val="28"/>
          <w:shd w:val="clear" w:color="auto" w:fill="FFFFFF"/>
          <w:lang w:val="uz-Cyrl-UZ" w:eastAsia="uz-Cyrl-UZ"/>
        </w:rPr>
      </w:pPr>
      <w:r w:rsidRPr="00DF23BF">
        <w:rPr>
          <w:rFonts w:ascii="Cambria" w:hAnsi="Cambria" w:cs="Cambria"/>
          <w:color w:val="000000"/>
          <w:sz w:val="28"/>
          <w:szCs w:val="28"/>
          <w:shd w:val="clear" w:color="auto" w:fill="FFFFFF"/>
          <w:lang w:val="uz-Cyrl-UZ" w:eastAsia="uz-Cyrl-UZ"/>
        </w:rPr>
        <w:t>Шунингдек, апелляция инстанцияси суди иш ҳолатларини тўғри аниқлаб, судланган Э.</w:t>
      </w:r>
      <w:r w:rsidR="0044753E">
        <w:rPr>
          <w:rFonts w:ascii="Cambria" w:hAnsi="Cambria" w:cs="Cambria"/>
          <w:color w:val="000000"/>
          <w:sz w:val="28"/>
          <w:szCs w:val="28"/>
          <w:shd w:val="clear" w:color="auto" w:fill="FFFFFF"/>
          <w:lang w:val="uz-Cyrl-UZ" w:eastAsia="uz-Cyrl-UZ"/>
        </w:rPr>
        <w:t>Ххх</w:t>
      </w:r>
      <w:r w:rsidRPr="00DF23BF">
        <w:rPr>
          <w:rFonts w:ascii="Cambria" w:hAnsi="Cambria" w:cs="Cambria"/>
          <w:color w:val="000000"/>
          <w:sz w:val="28"/>
          <w:szCs w:val="28"/>
          <w:shd w:val="clear" w:color="auto" w:fill="FFFFFF"/>
          <w:lang w:val="uz-Cyrl-UZ" w:eastAsia="uz-Cyrl-UZ"/>
        </w:rPr>
        <w:t>нинг важларига тўлиқ баҳо бериб, биринчи инстанция судининг ҳукмини ўзгаришсиз қолдириб, асосли хулосага келган.</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ind w:firstLine="567"/>
        <w:jc w:val="both"/>
        <w:rPr>
          <w:rFonts w:ascii="Cambria" w:eastAsiaTheme="minorHAnsi" w:hAnsi="Cambria" w:cs="Cambria"/>
          <w:color w:val="000000"/>
          <w:sz w:val="28"/>
          <w:szCs w:val="28"/>
          <w:shd w:val="clear" w:color="auto" w:fill="FFFFFF"/>
          <w:lang w:val="uz-Cyrl-UZ" w:eastAsia="uz-Cyrl-UZ"/>
        </w:rPr>
      </w:pPr>
      <w:r w:rsidRPr="00DF23BF">
        <w:rPr>
          <w:rFonts w:ascii="Cambria" w:hAnsi="Cambria" w:cs="Cambria"/>
          <w:sz w:val="28"/>
          <w:szCs w:val="28"/>
          <w:shd w:val="clear" w:color="auto" w:fill="FFFFFF"/>
          <w:lang w:val="uz-Cyrl-UZ" w:eastAsia="uz-Cyrl-UZ"/>
        </w:rPr>
        <w:t xml:space="preserve">Юқоридагиларга кўра, </w:t>
      </w:r>
      <w:r w:rsidRPr="00DF23BF">
        <w:rPr>
          <w:rFonts w:ascii="Cambria" w:hAnsi="Cambria" w:cs="Cambria"/>
          <w:color w:val="000000"/>
          <w:sz w:val="28"/>
          <w:szCs w:val="28"/>
          <w:lang w:val="uz-Cyrl-UZ" w:eastAsia="uz-Cyrl-UZ"/>
        </w:rPr>
        <w:t>тафтиш инстанцияси</w:t>
      </w:r>
      <w:r w:rsidRPr="00DF23BF">
        <w:rPr>
          <w:rFonts w:ascii="Cambria" w:eastAsiaTheme="minorHAnsi" w:hAnsi="Cambria" w:cs="Cambria"/>
          <w:sz w:val="28"/>
          <w:szCs w:val="28"/>
          <w:shd w:val="clear" w:color="auto" w:fill="FFFFFF"/>
          <w:lang w:val="uz-Cyrl-UZ" w:eastAsia="uz-Cyrl-UZ"/>
        </w:rPr>
        <w:t xml:space="preserve"> </w:t>
      </w:r>
      <w:r w:rsidRPr="00DF23BF">
        <w:rPr>
          <w:rFonts w:ascii="Cambria" w:hAnsi="Cambria" w:cs="Cambria"/>
          <w:color w:val="000000"/>
          <w:sz w:val="28"/>
          <w:szCs w:val="28"/>
          <w:shd w:val="clear" w:color="auto" w:fill="FFFFFF"/>
          <w:lang w:val="uz-Cyrl-UZ" w:eastAsia="uz-Cyrl-UZ"/>
        </w:rPr>
        <w:t>Э.</w:t>
      </w:r>
      <w:r w:rsidR="0044753E">
        <w:rPr>
          <w:rFonts w:ascii="Cambria" w:hAnsi="Cambria" w:cs="Cambria"/>
          <w:color w:val="000000"/>
          <w:sz w:val="28"/>
          <w:szCs w:val="28"/>
          <w:shd w:val="clear" w:color="auto" w:fill="FFFFFF"/>
          <w:lang w:val="uz-Cyrl-UZ" w:eastAsia="uz-Cyrl-UZ"/>
        </w:rPr>
        <w:t>Ххх</w:t>
      </w:r>
      <w:r w:rsidRPr="00DF23BF">
        <w:rPr>
          <w:rFonts w:ascii="Cambria" w:hAnsi="Cambria" w:cs="Cambria"/>
          <w:sz w:val="28"/>
          <w:szCs w:val="28"/>
          <w:lang w:val="uz-Cyrl-UZ" w:eastAsia="uz-Cyrl-UZ"/>
        </w:rPr>
        <w:t xml:space="preserve">га </w:t>
      </w:r>
      <w:r w:rsidRPr="00DF23BF">
        <w:rPr>
          <w:rFonts w:ascii="Cambria" w:hAnsi="Cambria" w:cs="Cambria"/>
          <w:color w:val="000000"/>
          <w:sz w:val="28"/>
          <w:szCs w:val="28"/>
          <w:shd w:val="clear" w:color="auto" w:fill="FFFFFF"/>
          <w:lang w:val="uz-Cyrl-UZ" w:eastAsia="uz-Cyrl-UZ"/>
        </w:rPr>
        <w:t xml:space="preserve">нисбатан қабул қилинган суд қарорларини ўзгартириш ёки бекор қилиш </w:t>
      </w:r>
      <w:r w:rsidRPr="00DF23BF">
        <w:rPr>
          <w:rFonts w:ascii="Cambria" w:hAnsi="Cambria" w:cs="Cambria"/>
          <w:sz w:val="28"/>
          <w:szCs w:val="28"/>
          <w:shd w:val="clear" w:color="auto" w:fill="FFFFFF"/>
          <w:lang w:val="uz-Cyrl-UZ" w:eastAsia="uz-Cyrl-UZ"/>
        </w:rPr>
        <w:t>учун асослар мавжуд эмас деб ҳисоблайди.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shd w:val="clear" w:color="auto" w:fill="FFFFFF"/>
          <w:lang w:val="uz-Cyrl-UZ" w:eastAsia="uz-Cyrl-UZ"/>
        </w:rPr>
      </w:pPr>
      <w:r w:rsidRPr="00DF23BF">
        <w:rPr>
          <w:rFonts w:ascii="Cambria" w:hAnsi="Cambria" w:cs="Cambria"/>
          <w:sz w:val="28"/>
          <w:szCs w:val="28"/>
          <w:shd w:val="clear" w:color="auto" w:fill="FFFFFF"/>
          <w:lang w:val="uz-Cyrl-UZ" w:eastAsia="uz-Cyrl-UZ"/>
        </w:rPr>
        <w:t>Ўзбекистон Республикаси ЖПКнинг 482-483, 52</w:t>
      </w:r>
      <w:r w:rsidR="00A309E3">
        <w:rPr>
          <w:rFonts w:ascii="Cambria" w:hAnsi="Cambria" w:cs="Cambria"/>
          <w:sz w:val="28"/>
          <w:szCs w:val="28"/>
          <w:shd w:val="clear" w:color="auto" w:fill="FFFFFF"/>
          <w:lang w:val="uz-Cyrl-UZ" w:eastAsia="uz-Cyrl-UZ"/>
        </w:rPr>
        <w:t>1</w:t>
      </w:r>
      <w:r w:rsidR="00A309E3" w:rsidRPr="00A309E3">
        <w:rPr>
          <w:rFonts w:ascii="Cambria" w:hAnsi="Cambria" w:cs="Cambria"/>
          <w:sz w:val="28"/>
          <w:szCs w:val="28"/>
          <w:shd w:val="clear" w:color="auto" w:fill="FFFFFF"/>
          <w:vertAlign w:val="superscript"/>
          <w:lang w:val="uz-Cyrl-UZ" w:eastAsia="uz-Cyrl-UZ"/>
        </w:rPr>
        <w:t>4</w:t>
      </w:r>
      <w:r w:rsidRPr="00DF23BF">
        <w:rPr>
          <w:rFonts w:ascii="Cambria" w:eastAsiaTheme="minorHAnsi" w:hAnsi="Cambria" w:cs="Cambria"/>
          <w:sz w:val="28"/>
          <w:szCs w:val="28"/>
          <w:shd w:val="clear" w:color="auto" w:fill="FFFFFF"/>
          <w:lang w:val="uz-Cyrl-UZ" w:eastAsia="uz-Cyrl-UZ"/>
        </w:rPr>
        <w:t>,</w:t>
      </w:r>
      <w:r w:rsidRPr="00DF23BF">
        <w:rPr>
          <w:rFonts w:eastAsiaTheme="minorHAnsi"/>
          <w:sz w:val="28"/>
          <w:szCs w:val="28"/>
          <w:shd w:val="clear" w:color="auto" w:fill="FFFFFF"/>
          <w:lang w:val="uz-Cyrl-UZ" w:eastAsia="uz-Cyrl-UZ"/>
        </w:rPr>
        <w:br/>
      </w:r>
      <w:r w:rsidRPr="00DF23BF">
        <w:rPr>
          <w:rFonts w:ascii="Cambria" w:eastAsiaTheme="minorHAnsi" w:hAnsi="Cambria" w:cs="Cambria"/>
          <w:sz w:val="28"/>
          <w:szCs w:val="28"/>
          <w:shd w:val="clear" w:color="auto" w:fill="FFFFFF"/>
          <w:lang w:val="uz-Cyrl-UZ" w:eastAsia="uz-Cyrl-UZ"/>
        </w:rPr>
        <w:t>52</w:t>
      </w:r>
      <w:r w:rsidR="00A309E3">
        <w:rPr>
          <w:rFonts w:ascii="Cambria" w:eastAsiaTheme="minorHAnsi" w:hAnsi="Cambria" w:cs="Cambria"/>
          <w:sz w:val="28"/>
          <w:szCs w:val="28"/>
          <w:shd w:val="clear" w:color="auto" w:fill="FFFFFF"/>
          <w:lang w:val="uz-Cyrl-UZ" w:eastAsia="uz-Cyrl-UZ"/>
        </w:rPr>
        <w:t>1</w:t>
      </w:r>
      <w:r w:rsidR="00A309E3" w:rsidRPr="00A309E3">
        <w:rPr>
          <w:rFonts w:ascii="Cambria" w:eastAsiaTheme="minorHAnsi" w:hAnsi="Cambria" w:cs="Cambria"/>
          <w:sz w:val="28"/>
          <w:szCs w:val="28"/>
          <w:shd w:val="clear" w:color="auto" w:fill="FFFFFF"/>
          <w:vertAlign w:val="superscript"/>
          <w:lang w:val="uz-Cyrl-UZ" w:eastAsia="uz-Cyrl-UZ"/>
        </w:rPr>
        <w:t>6</w:t>
      </w:r>
      <w:r w:rsidRPr="00DF23BF">
        <w:rPr>
          <w:rFonts w:ascii="Cambria" w:eastAsiaTheme="minorHAnsi" w:hAnsi="Cambria" w:cs="Cambria"/>
          <w:sz w:val="28"/>
          <w:szCs w:val="28"/>
          <w:shd w:val="clear" w:color="auto" w:fill="FFFFFF"/>
          <w:lang w:val="uz-Cyrl-UZ" w:eastAsia="uz-Cyrl-UZ"/>
        </w:rPr>
        <w:t>-</w:t>
      </w:r>
      <w:r w:rsidRPr="00DF23BF">
        <w:rPr>
          <w:rFonts w:ascii="Cambria" w:hAnsi="Cambria" w:cs="Cambria"/>
          <w:sz w:val="28"/>
          <w:szCs w:val="28"/>
          <w:shd w:val="clear" w:color="auto" w:fill="FFFFFF"/>
          <w:lang w:val="uz-Cyrl-UZ" w:eastAsia="uz-Cyrl-UZ"/>
        </w:rPr>
        <w:t>моддаларига амал қилиб, тафтиш инстанцияси судлов ҳайъати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rPr>
      </w:pPr>
      <w:r w:rsidRPr="00DF23BF">
        <w:rPr>
          <w:rFonts w:ascii="Cambria" w:hAnsi="Cambria" w:cs="Cambria"/>
          <w:sz w:val="28"/>
          <w:szCs w:val="28"/>
        </w:rPr>
        <w:t>а ж р и м</w:t>
      </w:r>
      <w:r w:rsidRPr="00DF23BF">
        <w:rPr>
          <w:rFonts w:ascii="Cambria" w:eastAsiaTheme="minorHAnsi" w:hAnsi="Cambria" w:cs="Cambria"/>
          <w:sz w:val="28"/>
          <w:szCs w:val="28"/>
          <w:lang w:val="uz-Cyrl-UZ" w:eastAsia="uz-Cyrl-UZ"/>
        </w:rPr>
        <w:t xml:space="preserve">      </w:t>
      </w:r>
      <w:r w:rsidRPr="00DF23BF">
        <w:rPr>
          <w:rFonts w:ascii="Cambria" w:hAnsi="Cambria" w:cs="Cambria"/>
          <w:sz w:val="28"/>
          <w:szCs w:val="28"/>
        </w:rPr>
        <w:t>қ и л д 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color w:val="000000"/>
          <w:sz w:val="28"/>
          <w:szCs w:val="28"/>
          <w:shd w:val="clear" w:color="auto" w:fill="FFFFFF"/>
          <w:lang w:val="uz-Cyrl-UZ" w:eastAsia="uz-Cyrl-UZ"/>
        </w:rPr>
      </w:pPr>
      <w:r w:rsidRPr="00DF23BF">
        <w:rPr>
          <w:rFonts w:ascii="Cambria" w:hAnsi="Cambria" w:cs="Cambria"/>
          <w:sz w:val="28"/>
          <w:szCs w:val="28"/>
          <w:lang w:val="uz-Cyrl-UZ" w:eastAsia="uz-Cyrl-UZ"/>
        </w:rPr>
        <w:t xml:space="preserve">Жиноят ишлари бўйича Чилонзор туман судининг 2024 йил </w:t>
      </w:r>
      <w:r w:rsidRPr="00DF23BF">
        <w:rPr>
          <w:rFonts w:ascii="Cambria" w:hAnsi="Cambria" w:cs="Cambria"/>
          <w:sz w:val="28"/>
          <w:szCs w:val="28"/>
          <w:lang w:val="uz-Cyrl-UZ" w:eastAsia="uz-Cyrl-UZ"/>
        </w:rPr>
        <w:br/>
        <w:t xml:space="preserve">18 сентябрдаги ҳукмининг ва Тошкент шаҳар суди жиноят ишлари бўйича судлов ҳайъати апелляция инстанциясининг 2024 йил </w:t>
      </w:r>
      <w:r w:rsidR="004803C7">
        <w:rPr>
          <w:rFonts w:ascii="Cambria" w:hAnsi="Cambria" w:cs="Cambria"/>
          <w:sz w:val="28"/>
          <w:szCs w:val="28"/>
          <w:lang w:val="uz-Cyrl-UZ" w:eastAsia="uz-Cyrl-UZ"/>
        </w:rPr>
        <w:br/>
      </w:r>
      <w:r w:rsidRPr="00DF23BF">
        <w:rPr>
          <w:rFonts w:ascii="Cambria" w:hAnsi="Cambria" w:cs="Cambria"/>
          <w:sz w:val="28"/>
          <w:szCs w:val="28"/>
          <w:lang w:val="uz-Cyrl-UZ" w:eastAsia="uz-Cyrl-UZ"/>
        </w:rPr>
        <w:t xml:space="preserve">14 ноябрдаги ажримининг </w:t>
      </w:r>
      <w:r w:rsidR="0044753E" w:rsidRPr="0044753E">
        <w:rPr>
          <w:rFonts w:ascii="Cambria" w:hAnsi="Cambria" w:cs="Cambria"/>
          <w:sz w:val="28"/>
          <w:szCs w:val="28"/>
          <w:highlight w:val="black"/>
          <w:lang w:val="uz-Cyrl-UZ" w:eastAsia="uz-Cyrl-UZ"/>
        </w:rPr>
        <w:t>Ххх</w:t>
      </w:r>
      <w:r w:rsidRPr="0044753E">
        <w:rPr>
          <w:rFonts w:ascii="Cambria" w:hAnsi="Cambria" w:cs="Cambria"/>
          <w:sz w:val="28"/>
          <w:szCs w:val="28"/>
          <w:highlight w:val="black"/>
          <w:lang w:val="uz-Cyrl-UZ" w:eastAsia="uz-Cyrl-UZ"/>
        </w:rPr>
        <w:t xml:space="preserve"> Элёр Ахрор ўғли (Ergashev Elyor Axror o’g’li)га оид қисми ўзгаришсиз, тафтиш тартибидаги шикоят эса қаноатлантирилмасдан қолдирилсин</w:t>
      </w:r>
      <w:r w:rsidRPr="0044753E">
        <w:rPr>
          <w:rFonts w:ascii="Cambria" w:hAnsi="Cambria" w:cs="Cambria"/>
          <w:color w:val="000000"/>
          <w:sz w:val="28"/>
          <w:szCs w:val="28"/>
          <w:highlight w:val="black"/>
          <w:shd w:val="clear" w:color="auto" w:fill="FFFFFF"/>
          <w:lang w:val="uz-Cyrl-UZ" w:eastAsia="uz-Cyrl-UZ"/>
        </w:rPr>
        <w:t>.</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Ажримдан норози тарафлар Ўзбекистон Республикаси ЖПКнинг 510-512-моддалари тартибида Ўзбекистон Республикаси Олий судининг жиноят ишлари бўйича судлов ҳайъатига тафтиш тартибида шикоят бериш ёки протест билдиришга ҳақлидир.</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Theme="minorHAnsi"/>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eastAsiaTheme="minorHAnsi"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Раислик қилувчи</w:t>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t>/имзо/</w:t>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t>М.</w:t>
      </w:r>
      <w:r w:rsidRPr="0044753E">
        <w:rPr>
          <w:rFonts w:ascii="Cambria" w:hAnsi="Cambria" w:cs="Cambria"/>
          <w:sz w:val="28"/>
          <w:szCs w:val="28"/>
          <w:highlight w:val="black"/>
          <w:lang w:val="uz-Cyrl-UZ" w:eastAsia="uz-Cyrl-UZ"/>
        </w:rPr>
        <w:t>Юсупов</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Ҳайъат судьялари:</w:t>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t>/имзо/</w:t>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t>Ф.</w:t>
      </w:r>
      <w:r w:rsidRPr="0044753E">
        <w:rPr>
          <w:rFonts w:ascii="Cambria" w:hAnsi="Cambria" w:cs="Cambria"/>
          <w:sz w:val="28"/>
          <w:szCs w:val="28"/>
          <w:highlight w:val="black"/>
          <w:lang w:val="uz-Cyrl-UZ" w:eastAsia="uz-Cyrl-UZ"/>
        </w:rPr>
        <w:t>Халилов</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t>/имзо/</w:t>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r>
      <w:r w:rsidRPr="00DF23BF">
        <w:rPr>
          <w:rFonts w:ascii="Cambria" w:hAnsi="Cambria" w:cs="Cambria"/>
          <w:sz w:val="28"/>
          <w:szCs w:val="28"/>
          <w:lang w:val="uz-Cyrl-UZ" w:eastAsia="uz-Cyrl-UZ"/>
        </w:rPr>
        <w:tab/>
        <w:t>Ш.</w:t>
      </w:r>
      <w:r w:rsidRPr="0044753E">
        <w:rPr>
          <w:rFonts w:ascii="Cambria" w:hAnsi="Cambria" w:cs="Cambria"/>
          <w:sz w:val="28"/>
          <w:szCs w:val="28"/>
          <w:highlight w:val="black"/>
          <w:lang w:val="uz-Cyrl-UZ" w:eastAsia="uz-Cyrl-UZ"/>
        </w:rPr>
        <w:t>Шерматов</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r w:rsidRPr="00DF23BF">
        <w:rPr>
          <w:rFonts w:ascii="Cambria" w:hAnsi="Cambria" w:cs="Cambria"/>
          <w:sz w:val="28"/>
          <w:szCs w:val="28"/>
          <w:lang w:val="uz-Cyrl-UZ" w:eastAsia="uz-Cyrl-UZ"/>
        </w:rPr>
        <w:tab/>
        <w:t>Аслига тўғри:</w:t>
      </w: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mbria" w:hAnsi="Cambria" w:cs="Cambria"/>
          <w:sz w:val="28"/>
          <w:szCs w:val="28"/>
          <w:lang w:val="uz-Cyrl-UZ" w:eastAsia="uz-Cyrl-UZ"/>
        </w:rPr>
      </w:pPr>
    </w:p>
    <w:p w:rsidR="00DF23BF" w:rsidRPr="00DF23BF" w:rsidRDefault="00DF23BF" w:rsidP="00DF23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Cs w:val="18"/>
        </w:rPr>
      </w:pPr>
    </w:p>
    <w:p w:rsidR="00024712" w:rsidRPr="00DF23BF" w:rsidRDefault="00024712" w:rsidP="00DF23BF"/>
    <w:sectPr w:rsidR="00024712" w:rsidRPr="00DF23BF" w:rsidSect="008E10F8">
      <w:headerReference w:type="even" r:id="rId7"/>
      <w:footerReference w:type="default" r:id="rId8"/>
      <w:pgSz w:w="11906" w:h="16838" w:code="9"/>
      <w:pgMar w:top="851" w:right="851" w:bottom="851" w:left="1701" w:header="35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646" w:rsidRDefault="00EE0646">
      <w:r>
        <w:separator/>
      </w:r>
    </w:p>
  </w:endnote>
  <w:endnote w:type="continuationSeparator" w:id="0">
    <w:p w:rsidR="00EE0646" w:rsidRDefault="00EE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854261"/>
      <w:docPartObj>
        <w:docPartGallery w:val="Page Numbers (Bottom of Page)"/>
        <w:docPartUnique/>
      </w:docPartObj>
    </w:sdtPr>
    <w:sdtEndPr/>
    <w:sdtContent>
      <w:p w:rsidR="00FA5238" w:rsidRDefault="00D612E0">
        <w:pPr>
          <w:pStyle w:val="a8"/>
          <w:jc w:val="center"/>
        </w:pPr>
        <w:r>
          <w:fldChar w:fldCharType="begin"/>
        </w:r>
        <w:r>
          <w:instrText>PAGE   \* MERGEFORMAT</w:instrText>
        </w:r>
        <w:r>
          <w:fldChar w:fldCharType="separate"/>
        </w:r>
        <w:r w:rsidR="0044753E">
          <w:rPr>
            <w:noProof/>
          </w:rPr>
          <w:t>11</w:t>
        </w:r>
        <w:r>
          <w:fldChar w:fldCharType="end"/>
        </w:r>
      </w:p>
    </w:sdtContent>
  </w:sdt>
  <w:p w:rsidR="00FA5238" w:rsidRDefault="00EE0646"/>
  <w:p w:rsidR="00FA5238" w:rsidRDefault="00EE06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646" w:rsidRDefault="00EE0646">
      <w:r>
        <w:separator/>
      </w:r>
    </w:p>
  </w:footnote>
  <w:footnote w:type="continuationSeparator" w:id="0">
    <w:p w:rsidR="00EE0646" w:rsidRDefault="00EE0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38" w:rsidRDefault="00D612E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A5238" w:rsidRDefault="00EE06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E2"/>
    <w:rsid w:val="00001027"/>
    <w:rsid w:val="00010909"/>
    <w:rsid w:val="00011531"/>
    <w:rsid w:val="00024712"/>
    <w:rsid w:val="000272B0"/>
    <w:rsid w:val="00030236"/>
    <w:rsid w:val="000379BB"/>
    <w:rsid w:val="000479CD"/>
    <w:rsid w:val="0005249E"/>
    <w:rsid w:val="00055BC2"/>
    <w:rsid w:val="000704A0"/>
    <w:rsid w:val="00076770"/>
    <w:rsid w:val="00081015"/>
    <w:rsid w:val="00083EC2"/>
    <w:rsid w:val="000858F4"/>
    <w:rsid w:val="00087AB5"/>
    <w:rsid w:val="00092CE9"/>
    <w:rsid w:val="00096244"/>
    <w:rsid w:val="000966AF"/>
    <w:rsid w:val="000A08FD"/>
    <w:rsid w:val="000B0F2E"/>
    <w:rsid w:val="000C131B"/>
    <w:rsid w:val="000D10C0"/>
    <w:rsid w:val="000E6A4F"/>
    <w:rsid w:val="000F603C"/>
    <w:rsid w:val="00114DA4"/>
    <w:rsid w:val="00121A92"/>
    <w:rsid w:val="00133761"/>
    <w:rsid w:val="0014237F"/>
    <w:rsid w:val="00145D3D"/>
    <w:rsid w:val="00145D84"/>
    <w:rsid w:val="0015093E"/>
    <w:rsid w:val="00166B6E"/>
    <w:rsid w:val="00172990"/>
    <w:rsid w:val="00177E8F"/>
    <w:rsid w:val="0018016B"/>
    <w:rsid w:val="00181E20"/>
    <w:rsid w:val="00182F81"/>
    <w:rsid w:val="001A4B84"/>
    <w:rsid w:val="001C4B9F"/>
    <w:rsid w:val="001D08D1"/>
    <w:rsid w:val="001F1055"/>
    <w:rsid w:val="001F74C0"/>
    <w:rsid w:val="0020349D"/>
    <w:rsid w:val="002100B6"/>
    <w:rsid w:val="0021270E"/>
    <w:rsid w:val="0021324F"/>
    <w:rsid w:val="00221FBB"/>
    <w:rsid w:val="00222F74"/>
    <w:rsid w:val="00243701"/>
    <w:rsid w:val="00252332"/>
    <w:rsid w:val="00252DE6"/>
    <w:rsid w:val="00262B96"/>
    <w:rsid w:val="002635AD"/>
    <w:rsid w:val="00266022"/>
    <w:rsid w:val="00293914"/>
    <w:rsid w:val="002974B1"/>
    <w:rsid w:val="002C1058"/>
    <w:rsid w:val="002D50AF"/>
    <w:rsid w:val="002D6325"/>
    <w:rsid w:val="002E46B2"/>
    <w:rsid w:val="002F1382"/>
    <w:rsid w:val="00303152"/>
    <w:rsid w:val="00303EC0"/>
    <w:rsid w:val="003077F6"/>
    <w:rsid w:val="00312252"/>
    <w:rsid w:val="00312A2E"/>
    <w:rsid w:val="00313113"/>
    <w:rsid w:val="003173FE"/>
    <w:rsid w:val="00321EDD"/>
    <w:rsid w:val="0033380B"/>
    <w:rsid w:val="00354E85"/>
    <w:rsid w:val="003600E9"/>
    <w:rsid w:val="00362505"/>
    <w:rsid w:val="00362941"/>
    <w:rsid w:val="00364241"/>
    <w:rsid w:val="003650B1"/>
    <w:rsid w:val="003654EE"/>
    <w:rsid w:val="003665ED"/>
    <w:rsid w:val="003C3350"/>
    <w:rsid w:val="003C51B8"/>
    <w:rsid w:val="003C6C73"/>
    <w:rsid w:val="003C782A"/>
    <w:rsid w:val="003D1B97"/>
    <w:rsid w:val="003D7F4E"/>
    <w:rsid w:val="003E7EE5"/>
    <w:rsid w:val="003F1A39"/>
    <w:rsid w:val="003F318B"/>
    <w:rsid w:val="003F66BD"/>
    <w:rsid w:val="004000A0"/>
    <w:rsid w:val="0040364D"/>
    <w:rsid w:val="004168DE"/>
    <w:rsid w:val="004230E2"/>
    <w:rsid w:val="004300A9"/>
    <w:rsid w:val="00432918"/>
    <w:rsid w:val="00446529"/>
    <w:rsid w:val="0044753E"/>
    <w:rsid w:val="00464290"/>
    <w:rsid w:val="004649FD"/>
    <w:rsid w:val="004704B3"/>
    <w:rsid w:val="0047384D"/>
    <w:rsid w:val="00473F9F"/>
    <w:rsid w:val="004803C7"/>
    <w:rsid w:val="004B3319"/>
    <w:rsid w:val="004C36EB"/>
    <w:rsid w:val="004E0B45"/>
    <w:rsid w:val="004E361D"/>
    <w:rsid w:val="004E6AC4"/>
    <w:rsid w:val="004E72C1"/>
    <w:rsid w:val="004F2B7F"/>
    <w:rsid w:val="00505FF8"/>
    <w:rsid w:val="00513025"/>
    <w:rsid w:val="005322D5"/>
    <w:rsid w:val="00545DC6"/>
    <w:rsid w:val="00546756"/>
    <w:rsid w:val="00555997"/>
    <w:rsid w:val="00555CC5"/>
    <w:rsid w:val="00561EF2"/>
    <w:rsid w:val="00581879"/>
    <w:rsid w:val="0059139D"/>
    <w:rsid w:val="00595DF8"/>
    <w:rsid w:val="005B59CB"/>
    <w:rsid w:val="005C2EEE"/>
    <w:rsid w:val="005C2F3C"/>
    <w:rsid w:val="005C7888"/>
    <w:rsid w:val="005D65CA"/>
    <w:rsid w:val="005D7509"/>
    <w:rsid w:val="005E3EFD"/>
    <w:rsid w:val="005E41E6"/>
    <w:rsid w:val="005F4AEA"/>
    <w:rsid w:val="005F6382"/>
    <w:rsid w:val="0060039D"/>
    <w:rsid w:val="00610895"/>
    <w:rsid w:val="00617873"/>
    <w:rsid w:val="006231F5"/>
    <w:rsid w:val="00625A70"/>
    <w:rsid w:val="00625E8C"/>
    <w:rsid w:val="00625EA0"/>
    <w:rsid w:val="006400BE"/>
    <w:rsid w:val="00642C70"/>
    <w:rsid w:val="006443DE"/>
    <w:rsid w:val="0066196A"/>
    <w:rsid w:val="0066551B"/>
    <w:rsid w:val="00676D1D"/>
    <w:rsid w:val="0069153B"/>
    <w:rsid w:val="00693FB1"/>
    <w:rsid w:val="00697131"/>
    <w:rsid w:val="006B0445"/>
    <w:rsid w:val="006C6C3D"/>
    <w:rsid w:val="006D62E0"/>
    <w:rsid w:val="006D7394"/>
    <w:rsid w:val="006E281D"/>
    <w:rsid w:val="006F5C1A"/>
    <w:rsid w:val="0070172C"/>
    <w:rsid w:val="007152D5"/>
    <w:rsid w:val="0071779E"/>
    <w:rsid w:val="00726F06"/>
    <w:rsid w:val="007420D6"/>
    <w:rsid w:val="0074705B"/>
    <w:rsid w:val="0075587C"/>
    <w:rsid w:val="00757B17"/>
    <w:rsid w:val="00761A9F"/>
    <w:rsid w:val="007659A8"/>
    <w:rsid w:val="0076773C"/>
    <w:rsid w:val="00794AC2"/>
    <w:rsid w:val="007A0F75"/>
    <w:rsid w:val="007A2412"/>
    <w:rsid w:val="007A4D92"/>
    <w:rsid w:val="007A7236"/>
    <w:rsid w:val="007B34F1"/>
    <w:rsid w:val="007B41FB"/>
    <w:rsid w:val="007B42FE"/>
    <w:rsid w:val="007B4B5C"/>
    <w:rsid w:val="007B5E7F"/>
    <w:rsid w:val="007B6067"/>
    <w:rsid w:val="007C5406"/>
    <w:rsid w:val="007C5EDC"/>
    <w:rsid w:val="007D7DE1"/>
    <w:rsid w:val="007E630D"/>
    <w:rsid w:val="007F6BDA"/>
    <w:rsid w:val="007F6CF2"/>
    <w:rsid w:val="00801050"/>
    <w:rsid w:val="00814DE2"/>
    <w:rsid w:val="00816C4B"/>
    <w:rsid w:val="00834C42"/>
    <w:rsid w:val="00841550"/>
    <w:rsid w:val="00841922"/>
    <w:rsid w:val="008450B1"/>
    <w:rsid w:val="00846E31"/>
    <w:rsid w:val="008525CB"/>
    <w:rsid w:val="00857EC5"/>
    <w:rsid w:val="00875D59"/>
    <w:rsid w:val="00880940"/>
    <w:rsid w:val="00896FDA"/>
    <w:rsid w:val="008A762F"/>
    <w:rsid w:val="008B43A2"/>
    <w:rsid w:val="008D06B5"/>
    <w:rsid w:val="008D4D9D"/>
    <w:rsid w:val="008D78CD"/>
    <w:rsid w:val="008E5084"/>
    <w:rsid w:val="008F4CC5"/>
    <w:rsid w:val="008F59D0"/>
    <w:rsid w:val="009038D3"/>
    <w:rsid w:val="0090451E"/>
    <w:rsid w:val="00915345"/>
    <w:rsid w:val="009157ED"/>
    <w:rsid w:val="00920ACC"/>
    <w:rsid w:val="00926EE8"/>
    <w:rsid w:val="009453E2"/>
    <w:rsid w:val="009543C0"/>
    <w:rsid w:val="00976DF0"/>
    <w:rsid w:val="00984340"/>
    <w:rsid w:val="00992C3A"/>
    <w:rsid w:val="009A4BE0"/>
    <w:rsid w:val="009A68E0"/>
    <w:rsid w:val="009A7709"/>
    <w:rsid w:val="009B302E"/>
    <w:rsid w:val="009B6557"/>
    <w:rsid w:val="009D31CB"/>
    <w:rsid w:val="009D3B2E"/>
    <w:rsid w:val="009E0FFD"/>
    <w:rsid w:val="009E313D"/>
    <w:rsid w:val="009E5905"/>
    <w:rsid w:val="009E7084"/>
    <w:rsid w:val="009F37DF"/>
    <w:rsid w:val="009F47BD"/>
    <w:rsid w:val="009F5EF8"/>
    <w:rsid w:val="00A01015"/>
    <w:rsid w:val="00A12407"/>
    <w:rsid w:val="00A236BD"/>
    <w:rsid w:val="00A309E3"/>
    <w:rsid w:val="00A429DF"/>
    <w:rsid w:val="00A54F35"/>
    <w:rsid w:val="00A57617"/>
    <w:rsid w:val="00A66686"/>
    <w:rsid w:val="00A6785A"/>
    <w:rsid w:val="00A761F7"/>
    <w:rsid w:val="00A81C5E"/>
    <w:rsid w:val="00A87DFC"/>
    <w:rsid w:val="00A96C6E"/>
    <w:rsid w:val="00A96E77"/>
    <w:rsid w:val="00AA3EA7"/>
    <w:rsid w:val="00AB1A50"/>
    <w:rsid w:val="00AB61A1"/>
    <w:rsid w:val="00AB7C06"/>
    <w:rsid w:val="00B2673C"/>
    <w:rsid w:val="00B3325C"/>
    <w:rsid w:val="00B34250"/>
    <w:rsid w:val="00B46F13"/>
    <w:rsid w:val="00B61429"/>
    <w:rsid w:val="00B746D1"/>
    <w:rsid w:val="00B91B81"/>
    <w:rsid w:val="00B94C00"/>
    <w:rsid w:val="00BA3844"/>
    <w:rsid w:val="00BC23CE"/>
    <w:rsid w:val="00BD19D2"/>
    <w:rsid w:val="00BD59A5"/>
    <w:rsid w:val="00BE0BC4"/>
    <w:rsid w:val="00BE2215"/>
    <w:rsid w:val="00BE4A31"/>
    <w:rsid w:val="00BF152F"/>
    <w:rsid w:val="00C0176C"/>
    <w:rsid w:val="00C058ED"/>
    <w:rsid w:val="00C138A0"/>
    <w:rsid w:val="00C30225"/>
    <w:rsid w:val="00C331B4"/>
    <w:rsid w:val="00C333E2"/>
    <w:rsid w:val="00C42D1E"/>
    <w:rsid w:val="00C436D7"/>
    <w:rsid w:val="00C44C68"/>
    <w:rsid w:val="00C679B0"/>
    <w:rsid w:val="00C743FA"/>
    <w:rsid w:val="00C8244C"/>
    <w:rsid w:val="00C86F13"/>
    <w:rsid w:val="00C87C67"/>
    <w:rsid w:val="00C95E27"/>
    <w:rsid w:val="00CA2EA3"/>
    <w:rsid w:val="00CA3821"/>
    <w:rsid w:val="00CA4444"/>
    <w:rsid w:val="00CB599A"/>
    <w:rsid w:val="00CB649D"/>
    <w:rsid w:val="00CE1436"/>
    <w:rsid w:val="00CF253B"/>
    <w:rsid w:val="00CF2FF1"/>
    <w:rsid w:val="00CF6334"/>
    <w:rsid w:val="00D22052"/>
    <w:rsid w:val="00D26A92"/>
    <w:rsid w:val="00D534C1"/>
    <w:rsid w:val="00D607A4"/>
    <w:rsid w:val="00D612E0"/>
    <w:rsid w:val="00D727AB"/>
    <w:rsid w:val="00D764C9"/>
    <w:rsid w:val="00D84F10"/>
    <w:rsid w:val="00D8624D"/>
    <w:rsid w:val="00D965CE"/>
    <w:rsid w:val="00DA05C0"/>
    <w:rsid w:val="00DA549F"/>
    <w:rsid w:val="00DB11B2"/>
    <w:rsid w:val="00DC0D74"/>
    <w:rsid w:val="00DC1273"/>
    <w:rsid w:val="00DF23BF"/>
    <w:rsid w:val="00DF37D5"/>
    <w:rsid w:val="00E00FA9"/>
    <w:rsid w:val="00E17757"/>
    <w:rsid w:val="00E238F3"/>
    <w:rsid w:val="00E26901"/>
    <w:rsid w:val="00E26D08"/>
    <w:rsid w:val="00E32DD7"/>
    <w:rsid w:val="00E77E1B"/>
    <w:rsid w:val="00E860DA"/>
    <w:rsid w:val="00E914DF"/>
    <w:rsid w:val="00EA34C6"/>
    <w:rsid w:val="00EA4F0C"/>
    <w:rsid w:val="00EB28BD"/>
    <w:rsid w:val="00EC1679"/>
    <w:rsid w:val="00EC4182"/>
    <w:rsid w:val="00EC51FC"/>
    <w:rsid w:val="00EC5EBF"/>
    <w:rsid w:val="00EE0646"/>
    <w:rsid w:val="00EE3406"/>
    <w:rsid w:val="00EF00E5"/>
    <w:rsid w:val="00F1345B"/>
    <w:rsid w:val="00F138BC"/>
    <w:rsid w:val="00F20B8B"/>
    <w:rsid w:val="00F24C26"/>
    <w:rsid w:val="00F275D6"/>
    <w:rsid w:val="00F27EB6"/>
    <w:rsid w:val="00F367CA"/>
    <w:rsid w:val="00F3753A"/>
    <w:rsid w:val="00F444AC"/>
    <w:rsid w:val="00F450D3"/>
    <w:rsid w:val="00F46AA9"/>
    <w:rsid w:val="00F52554"/>
    <w:rsid w:val="00F61103"/>
    <w:rsid w:val="00F63F87"/>
    <w:rsid w:val="00F854BC"/>
    <w:rsid w:val="00F904A2"/>
    <w:rsid w:val="00FA6107"/>
    <w:rsid w:val="00FB2F2A"/>
    <w:rsid w:val="00FB4EC6"/>
    <w:rsid w:val="00FB549B"/>
    <w:rsid w:val="00FC0C16"/>
    <w:rsid w:val="00FC447F"/>
    <w:rsid w:val="00FC5FB9"/>
    <w:rsid w:val="00FC635D"/>
    <w:rsid w:val="00FD153E"/>
    <w:rsid w:val="00FE41C7"/>
    <w:rsid w:val="00FE6DF4"/>
    <w:rsid w:val="00FE72E8"/>
    <w:rsid w:val="00FF1CBA"/>
    <w:rsid w:val="00FF3C28"/>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B8A0-C627-4C36-A706-0232A7B5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2E0"/>
    <w:pPr>
      <w:spacing w:after="0" w:line="240" w:lineRule="auto"/>
    </w:pPr>
    <w:rPr>
      <w:rFonts w:ascii="Times New Roman" w:eastAsia="Times New Roman" w:hAnsi="Times New Roman" w:cs="Times New Roman"/>
      <w:sz w:val="1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pPr>
      <w:spacing w:after="0" w:line="240" w:lineRule="auto"/>
    </w:pPr>
  </w:style>
  <w:style w:type="paragraph" w:styleId="a5">
    <w:name w:val="header"/>
    <w:basedOn w:val="a"/>
    <w:link w:val="a6"/>
    <w:uiPriority w:val="99"/>
    <w:rsid w:val="00D612E0"/>
    <w:pPr>
      <w:tabs>
        <w:tab w:val="center" w:pos="4153"/>
        <w:tab w:val="right" w:pos="8306"/>
      </w:tabs>
    </w:pPr>
  </w:style>
  <w:style w:type="character" w:customStyle="1" w:styleId="a6">
    <w:name w:val="Верхний колонтитул Знак"/>
    <w:basedOn w:val="a0"/>
    <w:link w:val="a5"/>
    <w:uiPriority w:val="99"/>
    <w:rsid w:val="00D612E0"/>
    <w:rPr>
      <w:rFonts w:ascii="Times New Roman" w:eastAsia="Times New Roman" w:hAnsi="Times New Roman" w:cs="Times New Roman"/>
      <w:sz w:val="18"/>
      <w:szCs w:val="24"/>
      <w:lang w:val="ru-RU" w:eastAsia="ru-RU"/>
    </w:rPr>
  </w:style>
  <w:style w:type="character" w:styleId="a7">
    <w:name w:val="page number"/>
    <w:basedOn w:val="a0"/>
    <w:uiPriority w:val="99"/>
    <w:rsid w:val="00D612E0"/>
  </w:style>
  <w:style w:type="paragraph" w:styleId="a8">
    <w:name w:val="footer"/>
    <w:basedOn w:val="a"/>
    <w:link w:val="a9"/>
    <w:uiPriority w:val="99"/>
    <w:unhideWhenUsed/>
    <w:rsid w:val="00D612E0"/>
    <w:pPr>
      <w:tabs>
        <w:tab w:val="center" w:pos="4677"/>
        <w:tab w:val="right" w:pos="9355"/>
      </w:tabs>
    </w:pPr>
  </w:style>
  <w:style w:type="character" w:customStyle="1" w:styleId="a9">
    <w:name w:val="Нижний колонтитул Знак"/>
    <w:basedOn w:val="a0"/>
    <w:link w:val="a8"/>
    <w:uiPriority w:val="99"/>
    <w:rsid w:val="00D612E0"/>
    <w:rPr>
      <w:rFonts w:ascii="Times New Roman" w:eastAsia="Times New Roman" w:hAnsi="Times New Roman" w:cs="Times New Roman"/>
      <w:sz w:val="18"/>
      <w:szCs w:val="24"/>
      <w:lang w:val="ru-RU" w:eastAsia="ru-RU"/>
    </w:rPr>
  </w:style>
  <w:style w:type="character" w:customStyle="1" w:styleId="a4">
    <w:name w:val="Без интервала Знак"/>
    <w:link w:val="a3"/>
    <w:uiPriority w:val="1"/>
    <w:locked/>
    <w:rsid w:val="00D612E0"/>
  </w:style>
  <w:style w:type="character" w:customStyle="1" w:styleId="FontStyle11">
    <w:name w:val="Font Style11"/>
    <w:uiPriority w:val="99"/>
    <w:rsid w:val="00D612E0"/>
    <w:rPr>
      <w:rFonts w:ascii="Times New Roman" w:hAnsi="Times New Roman" w:cs="Times New Roman"/>
      <w:b/>
      <w:bCs/>
      <w:sz w:val="22"/>
      <w:szCs w:val="22"/>
    </w:rPr>
  </w:style>
  <w:style w:type="paragraph" w:styleId="aa">
    <w:name w:val="Balloon Text"/>
    <w:basedOn w:val="a"/>
    <w:link w:val="ab"/>
    <w:uiPriority w:val="99"/>
    <w:semiHidden/>
    <w:unhideWhenUsed/>
    <w:rsid w:val="00252332"/>
    <w:rPr>
      <w:rFonts w:ascii="Segoe UI" w:hAnsi="Segoe UI" w:cs="Segoe UI"/>
      <w:szCs w:val="18"/>
    </w:rPr>
  </w:style>
  <w:style w:type="character" w:customStyle="1" w:styleId="ab">
    <w:name w:val="Текст выноски Знак"/>
    <w:basedOn w:val="a0"/>
    <w:link w:val="aa"/>
    <w:uiPriority w:val="99"/>
    <w:semiHidden/>
    <w:rsid w:val="00252332"/>
    <w:rPr>
      <w:rFonts w:ascii="Segoe UI" w:eastAsia="Times New Roman" w:hAnsi="Segoe UI" w:cs="Segoe UI"/>
      <w:sz w:val="18"/>
      <w:szCs w:val="18"/>
      <w:lang w:val="ru-RU" w:eastAsia="ru-RU"/>
    </w:rPr>
  </w:style>
  <w:style w:type="paragraph" w:customStyle="1" w:styleId="BodyText21">
    <w:name w:val="Body Text 21"/>
    <w:basedOn w:val="a"/>
    <w:uiPriority w:val="99"/>
    <w:rsid w:val="0033380B"/>
    <w:pPr>
      <w:jc w:val="both"/>
    </w:pPr>
    <w:rPr>
      <w:sz w:val="22"/>
      <w:szCs w:val="20"/>
    </w:rPr>
  </w:style>
  <w:style w:type="character" w:customStyle="1" w:styleId="FontStyle20">
    <w:name w:val="Font Style20"/>
    <w:basedOn w:val="a0"/>
    <w:uiPriority w:val="99"/>
    <w:rsid w:val="00C058ED"/>
    <w:rPr>
      <w:rFonts w:ascii="Times New Roman" w:hAnsi="Times New Roman" w:cs="Times New Roman"/>
      <w:sz w:val="26"/>
      <w:szCs w:val="26"/>
    </w:rPr>
  </w:style>
  <w:style w:type="character" w:customStyle="1" w:styleId="FontStyle50">
    <w:name w:val="Font Style50"/>
    <w:basedOn w:val="a0"/>
    <w:uiPriority w:val="99"/>
    <w:rsid w:val="00E77E1B"/>
    <w:rPr>
      <w:rFonts w:ascii="Times New Roman" w:hAnsi="Times New Roman" w:cs="Times New Roman"/>
    </w:rPr>
  </w:style>
  <w:style w:type="paragraph" w:styleId="2">
    <w:name w:val="Quote"/>
    <w:basedOn w:val="a"/>
    <w:next w:val="a"/>
    <w:link w:val="20"/>
    <w:uiPriority w:val="99"/>
    <w:qFormat/>
    <w:rsid w:val="00875D59"/>
    <w:pPr>
      <w:autoSpaceDE w:val="0"/>
      <w:autoSpaceDN w:val="0"/>
      <w:adjustRightInd w:val="0"/>
    </w:pPr>
    <w:rPr>
      <w:rFonts w:eastAsiaTheme="minorEastAsia"/>
      <w:i/>
      <w:iCs/>
      <w:color w:val="000000"/>
      <w:sz w:val="24"/>
    </w:rPr>
  </w:style>
  <w:style w:type="character" w:customStyle="1" w:styleId="20">
    <w:name w:val="Цитата 2 Знак"/>
    <w:basedOn w:val="a0"/>
    <w:link w:val="2"/>
    <w:uiPriority w:val="99"/>
    <w:rsid w:val="00875D59"/>
    <w:rPr>
      <w:rFonts w:ascii="Times New Roman" w:eastAsiaTheme="minorEastAsia" w:hAnsi="Times New Roman" w:cs="Times New Roman"/>
      <w:i/>
      <w:iCs/>
      <w:color w:val="000000"/>
      <w:sz w:val="24"/>
      <w:szCs w:val="24"/>
      <w:lang w:val="ru-RU" w:eastAsia="ru-RU"/>
    </w:rPr>
  </w:style>
  <w:style w:type="paragraph" w:styleId="21">
    <w:name w:val="Body Text Indent 2"/>
    <w:basedOn w:val="a"/>
    <w:link w:val="22"/>
    <w:uiPriority w:val="99"/>
    <w:rsid w:val="00DF23BF"/>
    <w:pPr>
      <w:autoSpaceDE w:val="0"/>
      <w:autoSpaceDN w:val="0"/>
      <w:adjustRightInd w:val="0"/>
      <w:spacing w:after="120" w:line="480" w:lineRule="auto"/>
      <w:ind w:left="283"/>
    </w:pPr>
    <w:rPr>
      <w:rFonts w:eastAsiaTheme="minorHAnsi"/>
      <w:szCs w:val="18"/>
      <w:lang w:val="x-none" w:eastAsia="en-US"/>
    </w:rPr>
  </w:style>
  <w:style w:type="character" w:customStyle="1" w:styleId="22">
    <w:name w:val="Основной текст с отступом 2 Знак"/>
    <w:basedOn w:val="a0"/>
    <w:link w:val="21"/>
    <w:uiPriority w:val="99"/>
    <w:rsid w:val="00DF23BF"/>
    <w:rPr>
      <w:rFonts w:ascii="Times New Roman" w:hAnsi="Times New Roman" w:cs="Times New Roman"/>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5FD7-935F-4A3A-9ED1-C850472E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11</Pages>
  <Words>4295</Words>
  <Characters>24487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dc:creator>
  <cp:keywords/>
  <dc:description/>
  <cp:lastModifiedBy>SUD</cp:lastModifiedBy>
  <cp:revision>31</cp:revision>
  <cp:lastPrinted>2025-03-07T08:56:00Z</cp:lastPrinted>
  <dcterms:created xsi:type="dcterms:W3CDTF">2024-10-06T10:57:00Z</dcterms:created>
  <dcterms:modified xsi:type="dcterms:W3CDTF">2025-05-25T17:20:00Z</dcterms:modified>
</cp:coreProperties>
</file>