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0C" w:rsidRPr="001726CE" w:rsidRDefault="00501E0C" w:rsidP="00E6045D">
      <w:pPr>
        <w:contextualSpacing/>
        <w:jc w:val="both"/>
        <w:rPr>
          <w:sz w:val="22"/>
          <w:szCs w:val="22"/>
        </w:rPr>
      </w:pPr>
      <w:bookmarkStart w:id="0" w:name="_GoBack"/>
      <w:bookmarkEnd w:id="0"/>
      <w:r w:rsidRPr="001726CE">
        <w:rPr>
          <w:sz w:val="22"/>
          <w:szCs w:val="22"/>
        </w:rPr>
        <w:t>Кассация инстанциясида</w:t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</w:r>
      <w:r w:rsidR="00386345" w:rsidRPr="001726CE">
        <w:rPr>
          <w:sz w:val="22"/>
          <w:szCs w:val="22"/>
        </w:rPr>
        <w:t xml:space="preserve"> </w:t>
      </w:r>
      <w:r w:rsidR="0012078E" w:rsidRPr="001726CE">
        <w:rPr>
          <w:sz w:val="22"/>
          <w:szCs w:val="22"/>
        </w:rPr>
        <w:t xml:space="preserve"> </w:t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  <w:t>Биринчи инстанция судининг</w:t>
      </w:r>
    </w:p>
    <w:p w:rsidR="00501E0C" w:rsidRPr="00B44230" w:rsidRDefault="00501E0C" w:rsidP="00E6045D">
      <w:pPr>
        <w:contextualSpacing/>
        <w:jc w:val="both"/>
        <w:rPr>
          <w:sz w:val="22"/>
          <w:szCs w:val="22"/>
          <w:lang w:val="uz-Cyrl-UZ"/>
        </w:rPr>
      </w:pPr>
      <w:r w:rsidRPr="001726CE">
        <w:rPr>
          <w:sz w:val="22"/>
          <w:szCs w:val="22"/>
        </w:rPr>
        <w:t xml:space="preserve">маърузачи: судья </w:t>
      </w:r>
      <w:r w:rsidR="00C9670C" w:rsidRPr="001726CE">
        <w:rPr>
          <w:sz w:val="22"/>
          <w:szCs w:val="22"/>
        </w:rPr>
        <w:t>Д.Ражабов</w:t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</w:r>
      <w:r w:rsidR="00386345" w:rsidRPr="001726CE">
        <w:rPr>
          <w:sz w:val="22"/>
          <w:szCs w:val="22"/>
        </w:rPr>
        <w:t xml:space="preserve"> </w:t>
      </w:r>
      <w:r w:rsidR="0012078E" w:rsidRPr="001726CE">
        <w:rPr>
          <w:sz w:val="22"/>
          <w:szCs w:val="22"/>
        </w:rPr>
        <w:t xml:space="preserve"> </w:t>
      </w:r>
      <w:r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ab/>
      </w:r>
      <w:r w:rsidR="00C9670C" w:rsidRPr="001726CE">
        <w:rPr>
          <w:sz w:val="22"/>
          <w:szCs w:val="22"/>
        </w:rPr>
        <w:tab/>
      </w:r>
      <w:r w:rsidRPr="001726CE">
        <w:rPr>
          <w:sz w:val="22"/>
          <w:szCs w:val="22"/>
        </w:rPr>
        <w:t xml:space="preserve">судьяси: </w:t>
      </w:r>
      <w:r w:rsidR="00B5098E" w:rsidRPr="001726CE">
        <w:rPr>
          <w:sz w:val="22"/>
          <w:szCs w:val="22"/>
        </w:rPr>
        <w:t>Т.</w:t>
      </w:r>
      <w:r w:rsidR="00B44230">
        <w:rPr>
          <w:sz w:val="22"/>
          <w:szCs w:val="22"/>
          <w:lang w:val="uz-Cyrl-UZ"/>
        </w:rPr>
        <w:t>Хасанов</w:t>
      </w:r>
    </w:p>
    <w:p w:rsidR="00501E0C" w:rsidRPr="00B44230" w:rsidRDefault="00501E0C" w:rsidP="00E6045D">
      <w:pPr>
        <w:contextualSpacing/>
        <w:jc w:val="center"/>
        <w:rPr>
          <w:sz w:val="28"/>
          <w:szCs w:val="28"/>
          <w:lang w:val="uz-Cyrl-UZ"/>
        </w:rPr>
      </w:pPr>
    </w:p>
    <w:p w:rsidR="00501E0C" w:rsidRPr="001726CE" w:rsidRDefault="00501E0C" w:rsidP="00E6045D">
      <w:pPr>
        <w:contextualSpacing/>
        <w:jc w:val="center"/>
        <w:rPr>
          <w:sz w:val="28"/>
          <w:szCs w:val="28"/>
        </w:rPr>
      </w:pPr>
      <w:r w:rsidRPr="001726CE">
        <w:rPr>
          <w:sz w:val="28"/>
          <w:szCs w:val="28"/>
        </w:rPr>
        <w:t>ЖИНОЯТ ИШЛАРИ БЎЙИЧА ТОШКЕНТ ШАҲАР СУДИ</w:t>
      </w:r>
    </w:p>
    <w:p w:rsidR="00501E0C" w:rsidRPr="001726CE" w:rsidRDefault="00501E0C" w:rsidP="00E6045D">
      <w:pPr>
        <w:contextualSpacing/>
        <w:jc w:val="center"/>
        <w:rPr>
          <w:sz w:val="28"/>
          <w:szCs w:val="28"/>
        </w:rPr>
      </w:pPr>
      <w:r w:rsidRPr="001726CE">
        <w:rPr>
          <w:sz w:val="28"/>
          <w:szCs w:val="28"/>
        </w:rPr>
        <w:t>КАССАЦИЯ ИНСТАНЦИЯСИ СУДЛОВ ҲАЙЪАТИНИНГ</w:t>
      </w:r>
    </w:p>
    <w:p w:rsidR="00501E0C" w:rsidRPr="001726CE" w:rsidRDefault="00B44230" w:rsidP="00E6045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uz-Cyrl-UZ"/>
        </w:rPr>
        <w:t>559</w:t>
      </w:r>
      <w:r w:rsidR="00F35B3E" w:rsidRPr="001726CE">
        <w:rPr>
          <w:sz w:val="28"/>
          <w:szCs w:val="28"/>
        </w:rPr>
        <w:t xml:space="preserve">/20-сонли </w:t>
      </w:r>
      <w:r w:rsidR="00501E0C" w:rsidRPr="001726CE">
        <w:rPr>
          <w:sz w:val="28"/>
          <w:szCs w:val="28"/>
        </w:rPr>
        <w:t>А Ж Р И М И</w:t>
      </w:r>
    </w:p>
    <w:p w:rsidR="00501E0C" w:rsidRPr="001726CE" w:rsidRDefault="00501E0C" w:rsidP="00E6045D">
      <w:pPr>
        <w:contextualSpacing/>
        <w:jc w:val="center"/>
        <w:rPr>
          <w:sz w:val="28"/>
          <w:szCs w:val="28"/>
        </w:rPr>
      </w:pPr>
    </w:p>
    <w:p w:rsidR="00501E0C" w:rsidRPr="001726CE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1726CE">
        <w:rPr>
          <w:sz w:val="28"/>
          <w:szCs w:val="28"/>
        </w:rPr>
        <w:t xml:space="preserve">2020 йил </w:t>
      </w:r>
      <w:r w:rsidR="00DA4D04" w:rsidRPr="001726CE">
        <w:rPr>
          <w:sz w:val="28"/>
          <w:szCs w:val="28"/>
        </w:rPr>
        <w:t>1</w:t>
      </w:r>
      <w:r w:rsidR="00F35B3E" w:rsidRPr="001726CE">
        <w:rPr>
          <w:sz w:val="28"/>
          <w:szCs w:val="28"/>
        </w:rPr>
        <w:t xml:space="preserve"> </w:t>
      </w:r>
      <w:r w:rsidR="00D407EF" w:rsidRPr="001726CE">
        <w:rPr>
          <w:sz w:val="28"/>
          <w:szCs w:val="28"/>
        </w:rPr>
        <w:t>декабрь</w:t>
      </w:r>
      <w:r w:rsidRPr="001726CE">
        <w:rPr>
          <w:sz w:val="28"/>
          <w:szCs w:val="28"/>
        </w:rPr>
        <w:t xml:space="preserve"> куни жиноят ишлари бўйича Тошкент шаҳар суди кассация инстанцияси судлов ҳайъати ўз биносида, очиқ суд мажлисида,</w:t>
      </w:r>
    </w:p>
    <w:p w:rsidR="00501E0C" w:rsidRPr="001726CE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1726CE">
        <w:rPr>
          <w:sz w:val="28"/>
          <w:szCs w:val="28"/>
        </w:rPr>
        <w:t xml:space="preserve">раислик қилувчи судья: </w:t>
      </w:r>
      <w:r w:rsidR="00C9670C" w:rsidRPr="001726CE">
        <w:rPr>
          <w:sz w:val="28"/>
          <w:szCs w:val="28"/>
        </w:rPr>
        <w:t>А.Жалилов</w:t>
      </w:r>
      <w:r w:rsidRPr="001726CE">
        <w:rPr>
          <w:sz w:val="28"/>
          <w:szCs w:val="28"/>
        </w:rPr>
        <w:t>,</w:t>
      </w:r>
    </w:p>
    <w:p w:rsidR="00501E0C" w:rsidRPr="001726CE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1726CE">
        <w:rPr>
          <w:sz w:val="28"/>
          <w:szCs w:val="28"/>
        </w:rPr>
        <w:t xml:space="preserve">судлов ҳайъати судьялари: </w:t>
      </w:r>
      <w:r w:rsidR="00C9670C" w:rsidRPr="001726CE">
        <w:rPr>
          <w:sz w:val="28"/>
          <w:szCs w:val="28"/>
        </w:rPr>
        <w:t>М.Тургунова</w:t>
      </w:r>
      <w:r w:rsidRPr="001726CE">
        <w:rPr>
          <w:sz w:val="28"/>
          <w:szCs w:val="28"/>
        </w:rPr>
        <w:t xml:space="preserve"> ва </w:t>
      </w:r>
      <w:r w:rsidR="00C9670C" w:rsidRPr="001726CE">
        <w:rPr>
          <w:sz w:val="28"/>
          <w:szCs w:val="28"/>
        </w:rPr>
        <w:t>Д.Ражабов</w:t>
      </w:r>
      <w:r w:rsidRPr="001726CE">
        <w:rPr>
          <w:sz w:val="28"/>
          <w:szCs w:val="28"/>
        </w:rPr>
        <w:t xml:space="preserve">дан иборат таркибда, судья катта ёрдамчиси </w:t>
      </w:r>
      <w:r w:rsidR="00C9670C" w:rsidRPr="001726CE">
        <w:rPr>
          <w:sz w:val="28"/>
          <w:szCs w:val="28"/>
        </w:rPr>
        <w:t>Д.Норқулов</w:t>
      </w:r>
      <w:r w:rsidRPr="001726CE">
        <w:rPr>
          <w:sz w:val="28"/>
          <w:szCs w:val="28"/>
        </w:rPr>
        <w:t xml:space="preserve">нинг котиблигида, тарафлардан Тошкент шаҳар прокуратураси бўлим прокурори </w:t>
      </w:r>
      <w:r w:rsidR="00F35B3E" w:rsidRPr="001726CE">
        <w:rPr>
          <w:sz w:val="28"/>
          <w:szCs w:val="28"/>
        </w:rPr>
        <w:t>Х.Парпиев</w:t>
      </w:r>
      <w:r w:rsidRPr="001726CE">
        <w:rPr>
          <w:sz w:val="28"/>
          <w:szCs w:val="28"/>
        </w:rPr>
        <w:t xml:space="preserve">, судланган </w:t>
      </w:r>
      <w:r w:rsidR="008527FA" w:rsidRPr="001726CE">
        <w:rPr>
          <w:sz w:val="28"/>
          <w:szCs w:val="28"/>
        </w:rPr>
        <w:t>Г.Шахбазова ва у</w:t>
      </w:r>
      <w:r w:rsidRPr="001726CE">
        <w:rPr>
          <w:sz w:val="28"/>
          <w:szCs w:val="28"/>
        </w:rPr>
        <w:t xml:space="preserve">нинг ҳимоячиси адвокат </w:t>
      </w:r>
      <w:r w:rsidR="008527FA" w:rsidRPr="001726CE">
        <w:rPr>
          <w:sz w:val="28"/>
          <w:szCs w:val="28"/>
        </w:rPr>
        <w:t>Х.Ахраров</w:t>
      </w:r>
      <w:r w:rsidR="00D407EF" w:rsidRPr="001726CE">
        <w:rPr>
          <w:sz w:val="28"/>
          <w:szCs w:val="28"/>
        </w:rPr>
        <w:t xml:space="preserve">, жабрланувчи </w:t>
      </w:r>
      <w:r w:rsidR="008527FA" w:rsidRPr="001726CE">
        <w:rPr>
          <w:sz w:val="28"/>
          <w:szCs w:val="28"/>
        </w:rPr>
        <w:t>Д.Джураева ва у</w:t>
      </w:r>
      <w:r w:rsidR="00D407EF" w:rsidRPr="001726CE">
        <w:rPr>
          <w:sz w:val="28"/>
          <w:szCs w:val="28"/>
        </w:rPr>
        <w:t xml:space="preserve">нинг адвокати </w:t>
      </w:r>
      <w:r w:rsidR="008527FA" w:rsidRPr="001726CE">
        <w:rPr>
          <w:sz w:val="28"/>
          <w:szCs w:val="28"/>
        </w:rPr>
        <w:t xml:space="preserve">Т.Файзиев, </w:t>
      </w:r>
      <w:r w:rsidR="00B01A18">
        <w:rPr>
          <w:sz w:val="28"/>
          <w:szCs w:val="28"/>
        </w:rPr>
        <w:t>гуво</w:t>
      </w:r>
      <w:r w:rsidR="00E8644C">
        <w:rPr>
          <w:sz w:val="28"/>
          <w:szCs w:val="28"/>
          <w:lang w:val="uz-Cyrl-UZ"/>
        </w:rPr>
        <w:t>ҳ</w:t>
      </w:r>
      <w:r w:rsidR="008527FA" w:rsidRPr="001726CE">
        <w:rPr>
          <w:sz w:val="28"/>
          <w:szCs w:val="28"/>
        </w:rPr>
        <w:t xml:space="preserve"> М.Тожибоева ва унинг ҳимоячиси адвокат Б.Ахр</w:t>
      </w:r>
      <w:r w:rsidR="00563AF2" w:rsidRPr="001726CE">
        <w:rPr>
          <w:sz w:val="28"/>
          <w:szCs w:val="28"/>
        </w:rPr>
        <w:t>о</w:t>
      </w:r>
      <w:r w:rsidR="008527FA" w:rsidRPr="001726CE">
        <w:rPr>
          <w:sz w:val="28"/>
          <w:szCs w:val="28"/>
        </w:rPr>
        <w:t>ров</w:t>
      </w:r>
      <w:r w:rsidRPr="001726CE">
        <w:rPr>
          <w:sz w:val="28"/>
          <w:szCs w:val="28"/>
        </w:rPr>
        <w:t xml:space="preserve">нинг иштирокида, жиноят ишлари бўйича </w:t>
      </w:r>
      <w:r w:rsidR="00985A17" w:rsidRPr="001726CE">
        <w:rPr>
          <w:sz w:val="28"/>
          <w:szCs w:val="28"/>
        </w:rPr>
        <w:t xml:space="preserve">Тошкент шаҳар </w:t>
      </w:r>
      <w:r w:rsidR="00313D46">
        <w:rPr>
          <w:sz w:val="28"/>
          <w:szCs w:val="28"/>
        </w:rPr>
        <w:t>Юнусобод туман судининг 2019 йил 17 сентябрь</w:t>
      </w:r>
      <w:r w:rsidR="00F35B3E" w:rsidRPr="001726CE">
        <w:rPr>
          <w:sz w:val="28"/>
          <w:szCs w:val="28"/>
        </w:rPr>
        <w:t xml:space="preserve"> кунги</w:t>
      </w:r>
      <w:r w:rsidRPr="001726CE">
        <w:rPr>
          <w:sz w:val="28"/>
          <w:szCs w:val="28"/>
        </w:rPr>
        <w:t xml:space="preserve"> ҳукми билан судланган</w:t>
      </w:r>
    </w:p>
    <w:p w:rsidR="001726CE" w:rsidRPr="001726CE" w:rsidRDefault="001726CE" w:rsidP="00AA6B80">
      <w:pPr>
        <w:ind w:left="2268"/>
        <w:contextualSpacing/>
        <w:jc w:val="both"/>
        <w:rPr>
          <w:sz w:val="28"/>
          <w:szCs w:val="28"/>
        </w:rPr>
      </w:pPr>
      <w:r w:rsidRPr="001726CE">
        <w:rPr>
          <w:sz w:val="28"/>
          <w:szCs w:val="28"/>
        </w:rPr>
        <w:t>Шахбазова Гулнара Джалаловна (Shaxbazova Gulnara Djalalovna), 19.08.1955 йил Тошкент шаҳрида туғилган, ўзбек, Ўзбекистон фуқароси, маълумоти олий, нафақада, бева, муқаддам</w:t>
      </w:r>
      <w:r w:rsidR="00E6045D">
        <w:rPr>
          <w:sz w:val="28"/>
          <w:szCs w:val="28"/>
          <w:lang w:val="uz-Cyrl-UZ"/>
        </w:rPr>
        <w:t xml:space="preserve"> </w:t>
      </w:r>
      <w:r w:rsidRPr="001726CE">
        <w:rPr>
          <w:sz w:val="28"/>
          <w:szCs w:val="28"/>
        </w:rPr>
        <w:t>судланган:</w:t>
      </w:r>
    </w:p>
    <w:p w:rsidR="00AA6B80" w:rsidRDefault="001726CE" w:rsidP="00AA6B80">
      <w:pPr>
        <w:ind w:left="2268"/>
        <w:contextualSpacing/>
        <w:jc w:val="both"/>
        <w:rPr>
          <w:sz w:val="28"/>
          <w:szCs w:val="28"/>
        </w:rPr>
      </w:pPr>
      <w:r w:rsidRPr="001726CE">
        <w:rPr>
          <w:sz w:val="28"/>
          <w:szCs w:val="28"/>
        </w:rPr>
        <w:t>1) жиноят ишлари бўйича Миробод туман судининг 02.04.2010 йилги ажримига кўра, Ўзбекистон Республикаси ЖКнинг 168-моддаси 3-қисми “а” банди, 28,211-моддаси 3-қисми “а” банди билан жиноят иши, 28.08.2009 йилги “Амни</w:t>
      </w:r>
      <w:r w:rsidR="00AA6B80">
        <w:rPr>
          <w:sz w:val="28"/>
          <w:szCs w:val="28"/>
        </w:rPr>
        <w:t>стия акти”га асосан тугатилган;</w:t>
      </w:r>
    </w:p>
    <w:p w:rsidR="00AA6B80" w:rsidRDefault="001726CE" w:rsidP="00AA6B80">
      <w:pPr>
        <w:ind w:left="2268"/>
        <w:contextualSpacing/>
        <w:jc w:val="both"/>
        <w:rPr>
          <w:sz w:val="28"/>
          <w:szCs w:val="28"/>
        </w:rPr>
      </w:pPr>
      <w:r w:rsidRPr="001726CE">
        <w:rPr>
          <w:sz w:val="28"/>
          <w:szCs w:val="28"/>
        </w:rPr>
        <w:t>2) жиноят ишлари бўйича Миробод туман судининг 06.12.2010 йилги ажримига кўра, Ўзбекистон Республикаси ЖКнинг 168-моддаси 3-қисми “а” банди, 28,211-моддаси 3-қисми “а” банди билан жиноят иши, 28.08.2010 йилги “Амни</w:t>
      </w:r>
      <w:r w:rsidR="00AA6B80">
        <w:rPr>
          <w:sz w:val="28"/>
          <w:szCs w:val="28"/>
        </w:rPr>
        <w:t>стия акти”га асосан тугатилган;</w:t>
      </w:r>
    </w:p>
    <w:p w:rsidR="00296F4B" w:rsidRPr="00685DB1" w:rsidRDefault="001726CE" w:rsidP="00685DB1">
      <w:pPr>
        <w:ind w:left="2268"/>
        <w:contextualSpacing/>
        <w:jc w:val="both"/>
        <w:rPr>
          <w:sz w:val="28"/>
          <w:szCs w:val="28"/>
          <w:lang w:val="uz-Cyrl-UZ"/>
        </w:rPr>
      </w:pPr>
      <w:r w:rsidRPr="001726CE">
        <w:rPr>
          <w:sz w:val="28"/>
          <w:szCs w:val="28"/>
        </w:rPr>
        <w:t xml:space="preserve">3) жиноят ишлари бўйича Тошкент шаҳар Мирзо Улуғбек туман судининг 29.05.2015 йилги ҳукмига кўра, Ўзбекистон Республикаси ЖКнинг 168-моддаси 3-қисми “а” банди билан энг кам ойлик иш ҳақининг 300 баравари, яъни 28.831.500 сўм жарима жазоси тайинланган, 04.03.2016 йилги жиноят ишлари бўйича Юнусобод туман судининг ажрими билан жариманинг тўланмаган қисми </w:t>
      </w:r>
      <w:r w:rsidR="00AA6B80">
        <w:rPr>
          <w:sz w:val="28"/>
          <w:szCs w:val="28"/>
        </w:rPr>
        <w:br/>
      </w:r>
      <w:r w:rsidRPr="001726CE">
        <w:rPr>
          <w:sz w:val="28"/>
          <w:szCs w:val="28"/>
        </w:rPr>
        <w:t>7 ой 15 кун озодликни чеклаш жазосига алмаштирилган, жазони тўлиқ ўтаб бўлган, Тошкент шаҳар, Юнусобод тумани, Т.Алоев кўчаси, 64-уйда истиқомат қилувчи, эҳтиёт чораси сифатида “қамоққа олиш” қўлланилган, 30.05.2019 йилдан қамоқда сақланаётган, айблов хулосаси нусхасини ўз вақтида олган</w:t>
      </w:r>
      <w:r w:rsidR="00685DB1">
        <w:rPr>
          <w:sz w:val="28"/>
          <w:szCs w:val="28"/>
          <w:lang w:val="uz-Cyrl-UZ"/>
        </w:rPr>
        <w:t xml:space="preserve">, </w:t>
      </w:r>
      <w:r w:rsidR="00685DB1" w:rsidRPr="00685DB1">
        <w:rPr>
          <w:sz w:val="28"/>
          <w:szCs w:val="28"/>
          <w:lang w:val="uz-Cyrl-UZ"/>
        </w:rPr>
        <w:t>2019 йил 17 сентябр</w:t>
      </w:r>
      <w:r w:rsidR="00685DB1">
        <w:rPr>
          <w:sz w:val="28"/>
          <w:szCs w:val="28"/>
          <w:lang w:val="uz-Cyrl-UZ"/>
        </w:rPr>
        <w:t>ь кунги</w:t>
      </w:r>
      <w:r w:rsidR="00685DB1" w:rsidRPr="00685DB1">
        <w:rPr>
          <w:sz w:val="28"/>
          <w:szCs w:val="28"/>
          <w:lang w:val="uz-Cyrl-UZ"/>
        </w:rPr>
        <w:t xml:space="preserve"> </w:t>
      </w:r>
      <w:r w:rsidR="00685DB1" w:rsidRPr="00685DB1">
        <w:rPr>
          <w:sz w:val="28"/>
          <w:szCs w:val="28"/>
          <w:lang w:val="uz-Cyrl-UZ"/>
        </w:rPr>
        <w:lastRenderedPageBreak/>
        <w:t>суд ҳукми билан эҳтиёт чораси бекор қилиниб, суд залида қамоқдан озод қилинган</w:t>
      </w:r>
      <w:r w:rsidR="00230F8D" w:rsidRPr="00685DB1">
        <w:rPr>
          <w:sz w:val="28"/>
          <w:szCs w:val="28"/>
          <w:lang w:val="uz-Cyrl-UZ"/>
        </w:rPr>
        <w:t>га</w:t>
      </w:r>
    </w:p>
    <w:p w:rsidR="00501E0C" w:rsidRPr="00685DB1" w:rsidRDefault="00501E0C" w:rsidP="00E6045D">
      <w:pPr>
        <w:contextualSpacing/>
        <w:jc w:val="both"/>
        <w:rPr>
          <w:sz w:val="28"/>
          <w:szCs w:val="28"/>
          <w:lang w:val="uz-Cyrl-UZ"/>
        </w:rPr>
      </w:pPr>
      <w:r w:rsidRPr="00685DB1">
        <w:rPr>
          <w:sz w:val="28"/>
          <w:szCs w:val="28"/>
          <w:lang w:val="uz-Cyrl-UZ"/>
        </w:rPr>
        <w:t xml:space="preserve">нисбатан чиқарилган ҳукм устидан </w:t>
      </w:r>
      <w:r w:rsidR="00685DB1">
        <w:rPr>
          <w:sz w:val="28"/>
          <w:szCs w:val="28"/>
          <w:lang w:val="uz-Cyrl-UZ"/>
        </w:rPr>
        <w:t>судланган Г.Шахбазова ва унинг ҳимоячиси</w:t>
      </w:r>
      <w:r w:rsidR="007E5C76" w:rsidRPr="00685DB1">
        <w:rPr>
          <w:sz w:val="28"/>
          <w:szCs w:val="28"/>
          <w:lang w:val="uz-Cyrl-UZ"/>
        </w:rPr>
        <w:t xml:space="preserve"> адвокат </w:t>
      </w:r>
      <w:r w:rsidR="00685DB1">
        <w:rPr>
          <w:sz w:val="28"/>
          <w:szCs w:val="28"/>
          <w:lang w:val="uz-Cyrl-UZ"/>
        </w:rPr>
        <w:t>Х.Ахраров</w:t>
      </w:r>
      <w:r w:rsidRPr="00685DB1">
        <w:rPr>
          <w:sz w:val="28"/>
          <w:szCs w:val="28"/>
          <w:lang w:val="uz-Cyrl-UZ"/>
        </w:rPr>
        <w:t xml:space="preserve"> томонидан </w:t>
      </w:r>
      <w:r w:rsidR="00D407EF" w:rsidRPr="00685DB1">
        <w:rPr>
          <w:sz w:val="28"/>
          <w:szCs w:val="28"/>
          <w:lang w:val="uz-Cyrl-UZ"/>
        </w:rPr>
        <w:t>бе</w:t>
      </w:r>
      <w:r w:rsidRPr="00685DB1">
        <w:rPr>
          <w:sz w:val="28"/>
          <w:szCs w:val="28"/>
          <w:lang w:val="uz-Cyrl-UZ"/>
        </w:rPr>
        <w:t xml:space="preserve">рилган кассация шикоятига асосан жиноят ишини </w:t>
      </w:r>
      <w:r w:rsidR="003A7B2C" w:rsidRPr="003A7B2C">
        <w:rPr>
          <w:sz w:val="28"/>
          <w:szCs w:val="28"/>
          <w:lang w:val="uz-Cyrl-UZ"/>
        </w:rPr>
        <w:t>фуқаровий даъвога</w:t>
      </w:r>
      <w:r w:rsidR="003A7B2C">
        <w:rPr>
          <w:sz w:val="28"/>
          <w:szCs w:val="28"/>
          <w:lang w:val="uz-Cyrl-UZ"/>
        </w:rPr>
        <w:t xml:space="preserve"> оид</w:t>
      </w:r>
      <w:r w:rsidR="00D407EF" w:rsidRPr="00685DB1">
        <w:rPr>
          <w:sz w:val="28"/>
          <w:szCs w:val="28"/>
          <w:lang w:val="uz-Cyrl-UZ"/>
        </w:rPr>
        <w:t xml:space="preserve"> қисмини </w:t>
      </w:r>
      <w:r w:rsidRPr="00685DB1">
        <w:rPr>
          <w:sz w:val="28"/>
          <w:szCs w:val="28"/>
          <w:lang w:val="uz-Cyrl-UZ"/>
        </w:rPr>
        <w:t>кассация тартибида кўриб чиқиб, қуйидагиларни</w:t>
      </w:r>
    </w:p>
    <w:p w:rsidR="00501E0C" w:rsidRPr="00685DB1" w:rsidRDefault="00501E0C" w:rsidP="00E6045D">
      <w:pPr>
        <w:contextualSpacing/>
        <w:jc w:val="center"/>
        <w:rPr>
          <w:sz w:val="28"/>
          <w:szCs w:val="28"/>
          <w:lang w:val="uz-Cyrl-UZ"/>
        </w:rPr>
      </w:pPr>
    </w:p>
    <w:p w:rsidR="00501E0C" w:rsidRPr="00B01A18" w:rsidRDefault="00501E0C" w:rsidP="00E6045D">
      <w:pPr>
        <w:contextualSpacing/>
        <w:jc w:val="center"/>
        <w:rPr>
          <w:sz w:val="28"/>
          <w:szCs w:val="28"/>
          <w:lang w:val="uz-Cyrl-UZ"/>
        </w:rPr>
      </w:pPr>
      <w:r w:rsidRPr="00B01A18">
        <w:rPr>
          <w:sz w:val="28"/>
          <w:szCs w:val="28"/>
          <w:lang w:val="uz-Cyrl-UZ"/>
        </w:rPr>
        <w:t>А Н И Қ Л А Д И:</w:t>
      </w:r>
    </w:p>
    <w:p w:rsidR="00501E0C" w:rsidRPr="00B01A18" w:rsidRDefault="001804A8" w:rsidP="00E6045D">
      <w:pPr>
        <w:contextualSpacing/>
        <w:jc w:val="center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----------------------------------------------------------------------------------------------------</w:t>
      </w: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E6045D">
        <w:rPr>
          <w:sz w:val="28"/>
          <w:szCs w:val="28"/>
        </w:rPr>
        <w:t>Ўзбекистон Республикаси ЖПКнинг 490, 496, 506, 506</w:t>
      </w:r>
      <w:r w:rsidRPr="00E6045D">
        <w:rPr>
          <w:sz w:val="28"/>
          <w:szCs w:val="28"/>
          <w:vertAlign w:val="superscript"/>
        </w:rPr>
        <w:t>1</w:t>
      </w:r>
      <w:r w:rsidRPr="00E6045D">
        <w:rPr>
          <w:sz w:val="28"/>
          <w:szCs w:val="28"/>
        </w:rPr>
        <w:t>, 509-модда талабларига амал қилиб, кассация инстанцияси судлов ҳайъати,</w:t>
      </w:r>
    </w:p>
    <w:p w:rsidR="00501E0C" w:rsidRPr="00E6045D" w:rsidRDefault="00501E0C" w:rsidP="00E6045D">
      <w:pPr>
        <w:contextualSpacing/>
        <w:jc w:val="center"/>
        <w:rPr>
          <w:sz w:val="28"/>
          <w:szCs w:val="28"/>
        </w:rPr>
      </w:pPr>
    </w:p>
    <w:p w:rsidR="00501E0C" w:rsidRPr="00E6045D" w:rsidRDefault="00501E0C" w:rsidP="00E6045D">
      <w:pPr>
        <w:contextualSpacing/>
        <w:jc w:val="center"/>
        <w:rPr>
          <w:sz w:val="28"/>
          <w:szCs w:val="28"/>
        </w:rPr>
      </w:pPr>
      <w:r w:rsidRPr="00E6045D">
        <w:rPr>
          <w:sz w:val="28"/>
          <w:szCs w:val="28"/>
        </w:rPr>
        <w:t>А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Ж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Р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И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М</w:t>
      </w:r>
      <w:r w:rsidR="00386345" w:rsidRPr="00E6045D">
        <w:rPr>
          <w:sz w:val="28"/>
          <w:szCs w:val="28"/>
        </w:rPr>
        <w:t xml:space="preserve"> </w:t>
      </w:r>
      <w:r w:rsidR="00E6045D">
        <w:rPr>
          <w:sz w:val="28"/>
          <w:szCs w:val="28"/>
          <w:lang w:val="uz-Cyrl-UZ"/>
        </w:rPr>
        <w:t xml:space="preserve"> </w:t>
      </w:r>
      <w:r w:rsidRPr="00E6045D">
        <w:rPr>
          <w:sz w:val="28"/>
          <w:szCs w:val="28"/>
        </w:rPr>
        <w:t xml:space="preserve"> Қ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И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Л</w:t>
      </w:r>
      <w:r w:rsidR="00E6045D">
        <w:rPr>
          <w:sz w:val="28"/>
          <w:szCs w:val="28"/>
          <w:lang w:val="uz-Cyrl-UZ"/>
        </w:rPr>
        <w:t xml:space="preserve"> А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Д</w:t>
      </w:r>
      <w:r w:rsidR="00C66866" w:rsidRPr="00E6045D">
        <w:rPr>
          <w:sz w:val="28"/>
          <w:szCs w:val="28"/>
        </w:rPr>
        <w:t xml:space="preserve"> </w:t>
      </w:r>
      <w:r w:rsidRPr="00E6045D">
        <w:rPr>
          <w:sz w:val="28"/>
          <w:szCs w:val="28"/>
        </w:rPr>
        <w:t>И:</w:t>
      </w:r>
    </w:p>
    <w:p w:rsidR="00501E0C" w:rsidRPr="00E6045D" w:rsidRDefault="00501E0C" w:rsidP="00E6045D">
      <w:pPr>
        <w:contextualSpacing/>
        <w:jc w:val="center"/>
        <w:rPr>
          <w:sz w:val="28"/>
          <w:szCs w:val="28"/>
        </w:rPr>
      </w:pPr>
    </w:p>
    <w:p w:rsidR="00501E0C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E6045D">
        <w:rPr>
          <w:sz w:val="28"/>
          <w:szCs w:val="28"/>
        </w:rPr>
        <w:t xml:space="preserve">Жиноят ишлари бўйича </w:t>
      </w:r>
      <w:r w:rsidR="00985A17" w:rsidRPr="00E6045D">
        <w:rPr>
          <w:sz w:val="28"/>
          <w:szCs w:val="28"/>
        </w:rPr>
        <w:t xml:space="preserve">Тошкент шаҳар </w:t>
      </w:r>
      <w:r w:rsidR="00313D46">
        <w:rPr>
          <w:sz w:val="28"/>
          <w:szCs w:val="28"/>
        </w:rPr>
        <w:t>Юнусобод туман судининг 2019 йил 17 сентябрь</w:t>
      </w:r>
      <w:r w:rsidR="00F35B3E" w:rsidRPr="00E6045D">
        <w:rPr>
          <w:sz w:val="28"/>
          <w:szCs w:val="28"/>
        </w:rPr>
        <w:t xml:space="preserve"> кунги</w:t>
      </w:r>
      <w:r w:rsidRPr="00E6045D">
        <w:rPr>
          <w:sz w:val="28"/>
          <w:szCs w:val="28"/>
        </w:rPr>
        <w:t xml:space="preserve"> </w:t>
      </w:r>
      <w:r w:rsidR="008E026E" w:rsidRPr="008E026E">
        <w:rPr>
          <w:sz w:val="28"/>
          <w:szCs w:val="28"/>
        </w:rPr>
        <w:t>Шахбазова Гулнара Джалаловна (Shaxbazova Gulnara Djalalovna)</w:t>
      </w:r>
      <w:r w:rsidRPr="00E6045D">
        <w:rPr>
          <w:sz w:val="28"/>
          <w:szCs w:val="28"/>
        </w:rPr>
        <w:t>га оид ҳукми</w:t>
      </w:r>
      <w:r w:rsidR="00E44467" w:rsidRPr="00E6045D">
        <w:rPr>
          <w:sz w:val="28"/>
          <w:szCs w:val="28"/>
        </w:rPr>
        <w:t>нинг</w:t>
      </w:r>
      <w:r w:rsidRPr="00E6045D">
        <w:rPr>
          <w:sz w:val="28"/>
          <w:szCs w:val="28"/>
        </w:rPr>
        <w:t xml:space="preserve"> </w:t>
      </w:r>
      <w:r w:rsidR="007D6791" w:rsidRPr="007D6791">
        <w:rPr>
          <w:sz w:val="28"/>
          <w:szCs w:val="28"/>
        </w:rPr>
        <w:t>жабрланувчи Д.Джураевани эпизоди билан боғлиқ фуқаровий даъвога оид</w:t>
      </w:r>
      <w:r w:rsidR="00E44467" w:rsidRPr="007D6791">
        <w:rPr>
          <w:sz w:val="28"/>
          <w:szCs w:val="28"/>
        </w:rPr>
        <w:t xml:space="preserve"> </w:t>
      </w:r>
      <w:r w:rsidR="00E44467" w:rsidRPr="00E6045D">
        <w:rPr>
          <w:sz w:val="28"/>
          <w:szCs w:val="28"/>
        </w:rPr>
        <w:t xml:space="preserve">қисми </w:t>
      </w:r>
      <w:r w:rsidRPr="00E6045D">
        <w:rPr>
          <w:sz w:val="28"/>
          <w:szCs w:val="28"/>
        </w:rPr>
        <w:t>ўзгаришсиз</w:t>
      </w:r>
      <w:r w:rsidR="004C5197" w:rsidRPr="00E6045D">
        <w:rPr>
          <w:sz w:val="28"/>
          <w:szCs w:val="28"/>
        </w:rPr>
        <w:t>, к</w:t>
      </w:r>
      <w:r w:rsidRPr="00E6045D">
        <w:rPr>
          <w:sz w:val="28"/>
          <w:szCs w:val="28"/>
        </w:rPr>
        <w:t xml:space="preserve">ассация шикояти </w:t>
      </w:r>
      <w:r w:rsidR="00E44467" w:rsidRPr="00E6045D">
        <w:rPr>
          <w:sz w:val="28"/>
          <w:szCs w:val="28"/>
        </w:rPr>
        <w:t xml:space="preserve">эса </w:t>
      </w:r>
      <w:r w:rsidRPr="00E6045D">
        <w:rPr>
          <w:sz w:val="28"/>
          <w:szCs w:val="28"/>
        </w:rPr>
        <w:t>қаноатлантирмасдан қолдирилсин.</w:t>
      </w:r>
    </w:p>
    <w:p w:rsidR="00E8644C" w:rsidRPr="00E6045D" w:rsidRDefault="00E8644C" w:rsidP="00E6045D">
      <w:pPr>
        <w:ind w:firstLine="709"/>
        <w:contextualSpacing/>
        <w:jc w:val="both"/>
        <w:rPr>
          <w:sz w:val="28"/>
          <w:szCs w:val="28"/>
        </w:rPr>
      </w:pPr>
      <w:r w:rsidRPr="00C7040D">
        <w:rPr>
          <w:sz w:val="28"/>
          <w:szCs w:val="28"/>
          <w:lang w:val="uz-Cyrl-UZ"/>
        </w:rPr>
        <w:t xml:space="preserve">Г.Шахбазовадан жабрланувчи Д.Джураева фойдасига </w:t>
      </w:r>
      <w:r>
        <w:rPr>
          <w:sz w:val="28"/>
          <w:szCs w:val="28"/>
          <w:lang w:val="uz-Cyrl-UZ"/>
        </w:rPr>
        <w:t>195</w:t>
      </w:r>
      <w:r w:rsidRPr="00C7040D">
        <w:rPr>
          <w:sz w:val="28"/>
          <w:szCs w:val="28"/>
          <w:lang w:val="uz-Cyrl-UZ"/>
        </w:rPr>
        <w:t>.9</w:t>
      </w:r>
      <w:r>
        <w:rPr>
          <w:sz w:val="28"/>
          <w:szCs w:val="28"/>
          <w:lang w:val="uz-Cyrl-UZ"/>
        </w:rPr>
        <w:t>59</w:t>
      </w:r>
      <w:r w:rsidRPr="00C7040D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0</w:t>
      </w:r>
      <w:r w:rsidRPr="00C7040D">
        <w:rPr>
          <w:sz w:val="28"/>
          <w:szCs w:val="28"/>
          <w:lang w:val="uz-Cyrl-UZ"/>
        </w:rPr>
        <w:t>00 сўм моддий зарар ундирил</w:t>
      </w:r>
      <w:r>
        <w:rPr>
          <w:sz w:val="28"/>
          <w:szCs w:val="28"/>
          <w:lang w:val="uz-Cyrl-UZ"/>
        </w:rPr>
        <w:t>син.</w:t>
      </w:r>
    </w:p>
    <w:p w:rsidR="00501E0C" w:rsidRDefault="00501E0C" w:rsidP="00E6045D">
      <w:pPr>
        <w:ind w:firstLine="709"/>
        <w:contextualSpacing/>
        <w:jc w:val="both"/>
        <w:rPr>
          <w:sz w:val="28"/>
          <w:szCs w:val="28"/>
        </w:rPr>
      </w:pPr>
    </w:p>
    <w:p w:rsidR="00E8644C" w:rsidRPr="00E6045D" w:rsidRDefault="00E8644C" w:rsidP="00E6045D">
      <w:pPr>
        <w:ind w:firstLine="709"/>
        <w:contextualSpacing/>
        <w:jc w:val="both"/>
        <w:rPr>
          <w:sz w:val="28"/>
          <w:szCs w:val="28"/>
        </w:rPr>
      </w:pP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E6045D">
        <w:rPr>
          <w:sz w:val="28"/>
          <w:szCs w:val="28"/>
        </w:rPr>
        <w:t>Раислик қилувчи судья:</w:t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  <w:t>(имзо)</w:t>
      </w:r>
      <w:r w:rsidRPr="00E6045D">
        <w:rPr>
          <w:sz w:val="28"/>
          <w:szCs w:val="28"/>
        </w:rPr>
        <w:tab/>
      </w:r>
      <w:r w:rsidR="00C011CF" w:rsidRPr="00E6045D">
        <w:rPr>
          <w:sz w:val="28"/>
          <w:szCs w:val="28"/>
        </w:rPr>
        <w:tab/>
      </w:r>
      <w:r w:rsidR="00C9670C" w:rsidRPr="00E6045D">
        <w:rPr>
          <w:sz w:val="28"/>
          <w:szCs w:val="28"/>
        </w:rPr>
        <w:t>А.Жалилов</w:t>
      </w: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</w:p>
    <w:p w:rsidR="00501E0C" w:rsidRPr="00E6045D" w:rsidRDefault="00501E0C" w:rsidP="00E6045D">
      <w:pPr>
        <w:ind w:right="-144" w:firstLine="709"/>
        <w:contextualSpacing/>
        <w:jc w:val="both"/>
        <w:rPr>
          <w:sz w:val="28"/>
          <w:szCs w:val="28"/>
        </w:rPr>
      </w:pPr>
      <w:r w:rsidRPr="00E6045D">
        <w:rPr>
          <w:sz w:val="28"/>
          <w:szCs w:val="28"/>
        </w:rPr>
        <w:t>Судлов ҳайъати судьялари:</w:t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  <w:t>(имзо)</w:t>
      </w:r>
      <w:r w:rsidRPr="00E6045D">
        <w:rPr>
          <w:sz w:val="28"/>
          <w:szCs w:val="28"/>
        </w:rPr>
        <w:tab/>
      </w:r>
      <w:r w:rsidR="00C011CF" w:rsidRPr="00E6045D">
        <w:rPr>
          <w:sz w:val="28"/>
          <w:szCs w:val="28"/>
        </w:rPr>
        <w:tab/>
      </w:r>
      <w:r w:rsidR="00C9670C" w:rsidRPr="00E6045D">
        <w:rPr>
          <w:sz w:val="28"/>
          <w:szCs w:val="28"/>
        </w:rPr>
        <w:t>М.Тургунова</w:t>
      </w: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</w:r>
      <w:r w:rsidRPr="00E6045D">
        <w:rPr>
          <w:sz w:val="28"/>
          <w:szCs w:val="28"/>
        </w:rPr>
        <w:tab/>
        <w:t>(имзо)</w:t>
      </w:r>
      <w:r w:rsidRPr="00E6045D">
        <w:rPr>
          <w:sz w:val="28"/>
          <w:szCs w:val="28"/>
        </w:rPr>
        <w:tab/>
      </w:r>
      <w:r w:rsidR="00C011CF" w:rsidRPr="00E6045D">
        <w:rPr>
          <w:sz w:val="28"/>
          <w:szCs w:val="28"/>
        </w:rPr>
        <w:tab/>
      </w:r>
      <w:r w:rsidR="00C9670C" w:rsidRPr="00E6045D">
        <w:rPr>
          <w:sz w:val="28"/>
          <w:szCs w:val="28"/>
        </w:rPr>
        <w:t>Д.Ражабов</w:t>
      </w:r>
    </w:p>
    <w:p w:rsidR="00501E0C" w:rsidRPr="00E6045D" w:rsidRDefault="00501E0C" w:rsidP="00E6045D">
      <w:pPr>
        <w:ind w:firstLine="709"/>
        <w:contextualSpacing/>
        <w:jc w:val="both"/>
        <w:rPr>
          <w:sz w:val="28"/>
          <w:szCs w:val="28"/>
        </w:rPr>
      </w:pPr>
    </w:p>
    <w:p w:rsidR="0038756C" w:rsidRPr="00E6045D" w:rsidRDefault="0038756C" w:rsidP="00E6045D">
      <w:pPr>
        <w:contextualSpacing/>
        <w:jc w:val="both"/>
        <w:rPr>
          <w:sz w:val="28"/>
          <w:szCs w:val="28"/>
        </w:rPr>
      </w:pPr>
      <w:r w:rsidRPr="00E6045D">
        <w:rPr>
          <w:sz w:val="28"/>
          <w:szCs w:val="28"/>
        </w:rPr>
        <w:t>Аслига тўғри:</w:t>
      </w:r>
    </w:p>
    <w:sectPr w:rsidR="0038756C" w:rsidRPr="00E6045D" w:rsidSect="00670FAF">
      <w:headerReference w:type="even" r:id="rId6"/>
      <w:footerReference w:type="even" r:id="rId7"/>
      <w:footerReference w:type="default" r:id="rId8"/>
      <w:pgSz w:w="11906" w:h="16838"/>
      <w:pgMar w:top="1134" w:right="851" w:bottom="1134" w:left="1701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45" w:rsidRDefault="00D73745" w:rsidP="00985336">
      <w:r>
        <w:separator/>
      </w:r>
    </w:p>
  </w:endnote>
  <w:endnote w:type="continuationSeparator" w:id="0">
    <w:p w:rsidR="00D73745" w:rsidRDefault="00D73745" w:rsidP="0098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8B" w:rsidRDefault="00985336" w:rsidP="00000A1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21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418B" w:rsidRDefault="001804A8" w:rsidP="00152920">
    <w:pPr>
      <w:pStyle w:val="a6"/>
      <w:ind w:right="360"/>
    </w:pPr>
  </w:p>
  <w:p w:rsidR="00E2418B" w:rsidRDefault="001804A8"/>
  <w:p w:rsidR="00E2418B" w:rsidRDefault="001804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8B" w:rsidRDefault="00985336" w:rsidP="00000A1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21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4A8">
      <w:rPr>
        <w:rStyle w:val="a5"/>
        <w:noProof/>
      </w:rPr>
      <w:t>2</w:t>
    </w:r>
    <w:r>
      <w:rPr>
        <w:rStyle w:val="a5"/>
      </w:rPr>
      <w:fldChar w:fldCharType="end"/>
    </w:r>
  </w:p>
  <w:p w:rsidR="00E2418B" w:rsidRDefault="001804A8" w:rsidP="00D07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45" w:rsidRDefault="00D73745" w:rsidP="00985336">
      <w:r>
        <w:separator/>
      </w:r>
    </w:p>
  </w:footnote>
  <w:footnote w:type="continuationSeparator" w:id="0">
    <w:p w:rsidR="00D73745" w:rsidRDefault="00D73745" w:rsidP="0098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8B" w:rsidRDefault="009853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21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151">
      <w:rPr>
        <w:rStyle w:val="a5"/>
        <w:noProof/>
      </w:rPr>
      <w:t>4</w:t>
    </w:r>
    <w:r>
      <w:rPr>
        <w:rStyle w:val="a5"/>
      </w:rPr>
      <w:fldChar w:fldCharType="end"/>
    </w:r>
  </w:p>
  <w:p w:rsidR="00E2418B" w:rsidRDefault="001804A8">
    <w:pPr>
      <w:pStyle w:val="a3"/>
    </w:pPr>
  </w:p>
  <w:p w:rsidR="00E2418B" w:rsidRDefault="001804A8"/>
  <w:p w:rsidR="00E2418B" w:rsidRDefault="001804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E0C"/>
    <w:rsid w:val="0001100A"/>
    <w:rsid w:val="00032C3C"/>
    <w:rsid w:val="00035213"/>
    <w:rsid w:val="000570DC"/>
    <w:rsid w:val="00072F04"/>
    <w:rsid w:val="000770A5"/>
    <w:rsid w:val="000C7BF4"/>
    <w:rsid w:val="000E3BC6"/>
    <w:rsid w:val="000E4404"/>
    <w:rsid w:val="000F54ED"/>
    <w:rsid w:val="00102ED5"/>
    <w:rsid w:val="00116D0B"/>
    <w:rsid w:val="0012078E"/>
    <w:rsid w:val="00125D16"/>
    <w:rsid w:val="0013176C"/>
    <w:rsid w:val="0015082A"/>
    <w:rsid w:val="00152DDE"/>
    <w:rsid w:val="00166B9A"/>
    <w:rsid w:val="001726CE"/>
    <w:rsid w:val="001804A8"/>
    <w:rsid w:val="001936F9"/>
    <w:rsid w:val="001953A2"/>
    <w:rsid w:val="001A1A5D"/>
    <w:rsid w:val="001A60E4"/>
    <w:rsid w:val="001B2251"/>
    <w:rsid w:val="001B518A"/>
    <w:rsid w:val="001D4FEC"/>
    <w:rsid w:val="001D61E1"/>
    <w:rsid w:val="001E6E87"/>
    <w:rsid w:val="002149AB"/>
    <w:rsid w:val="00215E6D"/>
    <w:rsid w:val="00222953"/>
    <w:rsid w:val="00230F8D"/>
    <w:rsid w:val="002339E1"/>
    <w:rsid w:val="002412F6"/>
    <w:rsid w:val="00273914"/>
    <w:rsid w:val="0027425B"/>
    <w:rsid w:val="00292347"/>
    <w:rsid w:val="00296377"/>
    <w:rsid w:val="00296F4B"/>
    <w:rsid w:val="002979B8"/>
    <w:rsid w:val="002B31E7"/>
    <w:rsid w:val="002B5A16"/>
    <w:rsid w:val="002B5C4F"/>
    <w:rsid w:val="002C5B8B"/>
    <w:rsid w:val="002D2A72"/>
    <w:rsid w:val="00313D46"/>
    <w:rsid w:val="0035174A"/>
    <w:rsid w:val="00356272"/>
    <w:rsid w:val="00361167"/>
    <w:rsid w:val="00362E9B"/>
    <w:rsid w:val="00365E5E"/>
    <w:rsid w:val="003759D7"/>
    <w:rsid w:val="00386345"/>
    <w:rsid w:val="0038756C"/>
    <w:rsid w:val="0039536F"/>
    <w:rsid w:val="003954DD"/>
    <w:rsid w:val="003A7B2C"/>
    <w:rsid w:val="003B671B"/>
    <w:rsid w:val="00400EA2"/>
    <w:rsid w:val="004133AD"/>
    <w:rsid w:val="00416237"/>
    <w:rsid w:val="00417284"/>
    <w:rsid w:val="0042255C"/>
    <w:rsid w:val="00423276"/>
    <w:rsid w:val="00435C18"/>
    <w:rsid w:val="00450B81"/>
    <w:rsid w:val="004524E3"/>
    <w:rsid w:val="004732BC"/>
    <w:rsid w:val="00486871"/>
    <w:rsid w:val="00487123"/>
    <w:rsid w:val="00496331"/>
    <w:rsid w:val="004B0108"/>
    <w:rsid w:val="004B4634"/>
    <w:rsid w:val="004C5197"/>
    <w:rsid w:val="004C5720"/>
    <w:rsid w:val="00501E0C"/>
    <w:rsid w:val="005221E1"/>
    <w:rsid w:val="00532377"/>
    <w:rsid w:val="0054098C"/>
    <w:rsid w:val="00557B44"/>
    <w:rsid w:val="00560E5F"/>
    <w:rsid w:val="00563AF2"/>
    <w:rsid w:val="00564F87"/>
    <w:rsid w:val="0057406B"/>
    <w:rsid w:val="00575BC6"/>
    <w:rsid w:val="005A1905"/>
    <w:rsid w:val="005A4497"/>
    <w:rsid w:val="005B473C"/>
    <w:rsid w:val="005E51C2"/>
    <w:rsid w:val="00621BAF"/>
    <w:rsid w:val="0065557D"/>
    <w:rsid w:val="00657E96"/>
    <w:rsid w:val="0066726D"/>
    <w:rsid w:val="00685DB1"/>
    <w:rsid w:val="00696405"/>
    <w:rsid w:val="006B50FE"/>
    <w:rsid w:val="006B7A1D"/>
    <w:rsid w:val="006C3DD1"/>
    <w:rsid w:val="006C7170"/>
    <w:rsid w:val="006D05E6"/>
    <w:rsid w:val="006E5F32"/>
    <w:rsid w:val="0070058C"/>
    <w:rsid w:val="00730CCA"/>
    <w:rsid w:val="00775F02"/>
    <w:rsid w:val="00776126"/>
    <w:rsid w:val="00785607"/>
    <w:rsid w:val="007862C6"/>
    <w:rsid w:val="007C3F2B"/>
    <w:rsid w:val="007D6791"/>
    <w:rsid w:val="007D702F"/>
    <w:rsid w:val="007E1BE4"/>
    <w:rsid w:val="007E5C76"/>
    <w:rsid w:val="007F037A"/>
    <w:rsid w:val="007F5A84"/>
    <w:rsid w:val="0080169E"/>
    <w:rsid w:val="0080241A"/>
    <w:rsid w:val="00806F0C"/>
    <w:rsid w:val="00811D02"/>
    <w:rsid w:val="00813D6E"/>
    <w:rsid w:val="008527FA"/>
    <w:rsid w:val="008716F1"/>
    <w:rsid w:val="00876971"/>
    <w:rsid w:val="008811D3"/>
    <w:rsid w:val="008A2EEC"/>
    <w:rsid w:val="008A4A4B"/>
    <w:rsid w:val="008C0676"/>
    <w:rsid w:val="008C3941"/>
    <w:rsid w:val="008D1BFA"/>
    <w:rsid w:val="008E026E"/>
    <w:rsid w:val="00900F2A"/>
    <w:rsid w:val="00901B6F"/>
    <w:rsid w:val="00913D6F"/>
    <w:rsid w:val="009446D5"/>
    <w:rsid w:val="00950526"/>
    <w:rsid w:val="00956762"/>
    <w:rsid w:val="009712A3"/>
    <w:rsid w:val="00981E70"/>
    <w:rsid w:val="00984C7C"/>
    <w:rsid w:val="00985336"/>
    <w:rsid w:val="00985A17"/>
    <w:rsid w:val="009C6DA4"/>
    <w:rsid w:val="009D026C"/>
    <w:rsid w:val="009D6E63"/>
    <w:rsid w:val="00A05A29"/>
    <w:rsid w:val="00A17411"/>
    <w:rsid w:val="00A20350"/>
    <w:rsid w:val="00A31049"/>
    <w:rsid w:val="00A51D5F"/>
    <w:rsid w:val="00A6684C"/>
    <w:rsid w:val="00A71032"/>
    <w:rsid w:val="00A748D4"/>
    <w:rsid w:val="00A77E7E"/>
    <w:rsid w:val="00A950AA"/>
    <w:rsid w:val="00A957F1"/>
    <w:rsid w:val="00AA672A"/>
    <w:rsid w:val="00AA6B80"/>
    <w:rsid w:val="00AD5378"/>
    <w:rsid w:val="00AF374A"/>
    <w:rsid w:val="00B01A18"/>
    <w:rsid w:val="00B11B06"/>
    <w:rsid w:val="00B3146C"/>
    <w:rsid w:val="00B44230"/>
    <w:rsid w:val="00B5098E"/>
    <w:rsid w:val="00B565D8"/>
    <w:rsid w:val="00B56CC2"/>
    <w:rsid w:val="00B60EE8"/>
    <w:rsid w:val="00B6406C"/>
    <w:rsid w:val="00B71050"/>
    <w:rsid w:val="00B814D5"/>
    <w:rsid w:val="00B851AF"/>
    <w:rsid w:val="00B93998"/>
    <w:rsid w:val="00B94D18"/>
    <w:rsid w:val="00BA03C8"/>
    <w:rsid w:val="00BB6ABC"/>
    <w:rsid w:val="00BC7CAC"/>
    <w:rsid w:val="00C011CF"/>
    <w:rsid w:val="00C25849"/>
    <w:rsid w:val="00C323BA"/>
    <w:rsid w:val="00C50D77"/>
    <w:rsid w:val="00C516F7"/>
    <w:rsid w:val="00C6164D"/>
    <w:rsid w:val="00C66866"/>
    <w:rsid w:val="00C7040D"/>
    <w:rsid w:val="00C710FE"/>
    <w:rsid w:val="00C811F9"/>
    <w:rsid w:val="00C8587D"/>
    <w:rsid w:val="00C9670C"/>
    <w:rsid w:val="00CC3F31"/>
    <w:rsid w:val="00CD57FD"/>
    <w:rsid w:val="00CE296C"/>
    <w:rsid w:val="00CE482E"/>
    <w:rsid w:val="00CE710C"/>
    <w:rsid w:val="00D16BAB"/>
    <w:rsid w:val="00D16D57"/>
    <w:rsid w:val="00D313A0"/>
    <w:rsid w:val="00D407EF"/>
    <w:rsid w:val="00D431D9"/>
    <w:rsid w:val="00D46AAC"/>
    <w:rsid w:val="00D47B20"/>
    <w:rsid w:val="00D52E34"/>
    <w:rsid w:val="00D54D15"/>
    <w:rsid w:val="00D73745"/>
    <w:rsid w:val="00D92BDC"/>
    <w:rsid w:val="00D97E56"/>
    <w:rsid w:val="00DA4D04"/>
    <w:rsid w:val="00DE2172"/>
    <w:rsid w:val="00DE58C7"/>
    <w:rsid w:val="00DF1D50"/>
    <w:rsid w:val="00E0150D"/>
    <w:rsid w:val="00E23DB5"/>
    <w:rsid w:val="00E3391C"/>
    <w:rsid w:val="00E407E0"/>
    <w:rsid w:val="00E43785"/>
    <w:rsid w:val="00E44467"/>
    <w:rsid w:val="00E6045D"/>
    <w:rsid w:val="00E6672C"/>
    <w:rsid w:val="00E80336"/>
    <w:rsid w:val="00E8644C"/>
    <w:rsid w:val="00E87BE7"/>
    <w:rsid w:val="00EA0BAC"/>
    <w:rsid w:val="00EB0EF5"/>
    <w:rsid w:val="00EB4CC2"/>
    <w:rsid w:val="00EC5467"/>
    <w:rsid w:val="00ED47B1"/>
    <w:rsid w:val="00F0169F"/>
    <w:rsid w:val="00F310C4"/>
    <w:rsid w:val="00F35B3E"/>
    <w:rsid w:val="00F46FB4"/>
    <w:rsid w:val="00F52FBE"/>
    <w:rsid w:val="00F54898"/>
    <w:rsid w:val="00F64190"/>
    <w:rsid w:val="00F92151"/>
    <w:rsid w:val="00F95F50"/>
    <w:rsid w:val="00FA475A"/>
    <w:rsid w:val="00FA512E"/>
    <w:rsid w:val="00FB3000"/>
    <w:rsid w:val="00FC6F27"/>
    <w:rsid w:val="00FD1AEC"/>
    <w:rsid w:val="00FD694B"/>
    <w:rsid w:val="00FE4CC0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40E0"/>
  <w15:docId w15:val="{AB24AC79-9C51-40FC-A2A8-99587FC4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0C"/>
    <w:pPr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1E0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1E0C"/>
    <w:rPr>
      <w:rFonts w:eastAsia="Times New Roman"/>
      <w:b/>
      <w:color w:val="auto"/>
      <w:szCs w:val="20"/>
      <w:lang w:eastAsia="ru-RU"/>
    </w:rPr>
  </w:style>
  <w:style w:type="paragraph" w:styleId="a3">
    <w:name w:val="header"/>
    <w:basedOn w:val="a"/>
    <w:link w:val="a4"/>
    <w:semiHidden/>
    <w:rsid w:val="00501E0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501E0C"/>
    <w:rPr>
      <w:rFonts w:eastAsia="Times New Roman"/>
      <w:color w:val="auto"/>
      <w:sz w:val="20"/>
      <w:szCs w:val="20"/>
      <w:lang w:eastAsia="ru-RU"/>
    </w:rPr>
  </w:style>
  <w:style w:type="character" w:styleId="a5">
    <w:name w:val="page number"/>
    <w:basedOn w:val="a0"/>
    <w:semiHidden/>
    <w:rsid w:val="00501E0C"/>
  </w:style>
  <w:style w:type="paragraph" w:styleId="a6">
    <w:name w:val="footer"/>
    <w:basedOn w:val="a"/>
    <w:link w:val="a7"/>
    <w:semiHidden/>
    <w:rsid w:val="00501E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rsid w:val="00501E0C"/>
    <w:rPr>
      <w:rFonts w:eastAsia="Times New Roman"/>
      <w:color w:val="auto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501E0C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501E0C"/>
    <w:rPr>
      <w:rFonts w:eastAsia="Times New Roman"/>
      <w:color w:val="auto"/>
      <w:sz w:val="24"/>
      <w:szCs w:val="20"/>
      <w:lang w:eastAsia="ru-RU"/>
    </w:rPr>
  </w:style>
  <w:style w:type="paragraph" w:customStyle="1" w:styleId="3">
    <w:name w:val="Основной текст3"/>
    <w:basedOn w:val="a"/>
    <w:uiPriority w:val="99"/>
    <w:rsid w:val="00501E0C"/>
    <w:pPr>
      <w:shd w:val="clear" w:color="auto" w:fill="FFFFFF"/>
      <w:spacing w:before="360" w:line="322" w:lineRule="exact"/>
      <w:jc w:val="both"/>
    </w:pPr>
    <w:rPr>
      <w:color w:val="00000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517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174A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2020-12-03T13:47:00Z</cp:lastPrinted>
  <dcterms:created xsi:type="dcterms:W3CDTF">2020-10-06T07:25:00Z</dcterms:created>
  <dcterms:modified xsi:type="dcterms:W3CDTF">2020-12-05T10:13:00Z</dcterms:modified>
</cp:coreProperties>
</file>