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483" w:rsidRPr="00975483" w:rsidRDefault="00975483" w:rsidP="00975483">
      <w:pPr>
        <w:pStyle w:val="a3"/>
        <w:ind w:right="-5"/>
        <w:jc w:val="center"/>
        <w:rPr>
          <w:rFonts w:ascii="Times New Roman" w:hAnsi="Times New Roman"/>
          <w:bCs/>
          <w:color w:val="000000" w:themeColor="text1"/>
          <w:sz w:val="28"/>
          <w:szCs w:val="28"/>
        </w:rPr>
      </w:pPr>
      <w:bookmarkStart w:id="0" w:name="_GoBack"/>
      <w:bookmarkEnd w:id="0"/>
      <w:r w:rsidRPr="00975483">
        <w:rPr>
          <w:rFonts w:ascii="Times New Roman" w:hAnsi="Times New Roman"/>
          <w:bCs/>
          <w:color w:val="000000" w:themeColor="text1"/>
          <w:sz w:val="28"/>
          <w:szCs w:val="28"/>
        </w:rPr>
        <w:t>А  Ж  Р  И  М</w:t>
      </w:r>
    </w:p>
    <w:p w:rsidR="00975483" w:rsidRPr="00975483" w:rsidRDefault="00975483" w:rsidP="00975483">
      <w:pPr>
        <w:pStyle w:val="a3"/>
        <w:ind w:right="-5" w:firstLine="720"/>
        <w:jc w:val="center"/>
        <w:rPr>
          <w:rFonts w:ascii="Times New Roman" w:hAnsi="Times New Roman"/>
          <w:color w:val="000000" w:themeColor="text1"/>
        </w:rPr>
      </w:pPr>
      <w:r w:rsidRPr="00975483">
        <w:rPr>
          <w:rFonts w:ascii="Times New Roman" w:hAnsi="Times New Roman"/>
          <w:color w:val="000000" w:themeColor="text1"/>
        </w:rPr>
        <w:t>(ярашганлик</w:t>
      </w:r>
      <w:r w:rsidRPr="00975483">
        <w:rPr>
          <w:rFonts w:ascii="Times New Roman" w:hAnsi="Times New Roman"/>
          <w:color w:val="000000" w:themeColor="text1"/>
          <w:lang w:val="uz-Cyrl-UZ"/>
        </w:rPr>
        <w:t xml:space="preserve"> муносабати билан жиноий жавобгарликдан озод қилиш тўғрисида</w:t>
      </w:r>
      <w:r w:rsidRPr="00975483">
        <w:rPr>
          <w:rFonts w:ascii="Times New Roman" w:hAnsi="Times New Roman"/>
          <w:color w:val="000000" w:themeColor="text1"/>
        </w:rPr>
        <w:t>)</w:t>
      </w:r>
    </w:p>
    <w:p w:rsidR="00975483" w:rsidRPr="00975483" w:rsidRDefault="00975483" w:rsidP="00975483">
      <w:pPr>
        <w:pStyle w:val="a3"/>
        <w:ind w:right="-5" w:firstLine="720"/>
        <w:jc w:val="center"/>
        <w:rPr>
          <w:rFonts w:ascii="Times New Roman" w:hAnsi="Times New Roman"/>
          <w:color w:val="000000" w:themeColor="text1"/>
          <w:sz w:val="16"/>
          <w:szCs w:val="16"/>
        </w:rPr>
      </w:pPr>
    </w:p>
    <w:p w:rsidR="00975483" w:rsidRPr="00975483" w:rsidRDefault="00975483" w:rsidP="00975483">
      <w:pPr>
        <w:pStyle w:val="a3"/>
        <w:ind w:right="-5" w:firstLine="720"/>
        <w:rPr>
          <w:rFonts w:ascii="Times New Roman" w:hAnsi="Times New Roman"/>
          <w:bCs/>
          <w:color w:val="000000" w:themeColor="text1"/>
          <w:sz w:val="28"/>
          <w:szCs w:val="28"/>
          <w:lang w:val="uz-Cyrl-UZ"/>
        </w:rPr>
      </w:pPr>
      <w:r w:rsidRPr="00975483">
        <w:rPr>
          <w:rFonts w:ascii="Times New Roman" w:hAnsi="Times New Roman"/>
          <w:bCs/>
          <w:color w:val="000000" w:themeColor="text1"/>
          <w:sz w:val="28"/>
          <w:szCs w:val="28"/>
          <w:lang w:val="uz-Cyrl-UZ"/>
        </w:rPr>
        <w:t xml:space="preserve">2020 йил июль ойининг 9-куни жиноят ишлари бўйича </w:t>
      </w:r>
      <w:r w:rsidRPr="00975483">
        <w:rPr>
          <w:rFonts w:ascii="Times New Roman" w:hAnsi="Times New Roman"/>
          <w:color w:val="000000" w:themeColor="text1"/>
          <w:sz w:val="28"/>
          <w:szCs w:val="28"/>
          <w:lang w:val="uz-Cyrl-UZ"/>
        </w:rPr>
        <w:t>Марғилон шаҳар судининг биносида</w:t>
      </w:r>
      <w:r w:rsidRPr="00975483">
        <w:rPr>
          <w:rFonts w:ascii="Times New Roman" w:hAnsi="Times New Roman"/>
          <w:bCs/>
          <w:color w:val="000000" w:themeColor="text1"/>
          <w:sz w:val="28"/>
          <w:szCs w:val="28"/>
          <w:lang w:val="uz-Cyrl-UZ"/>
        </w:rPr>
        <w:t xml:space="preserve">, очиқ суд мажлисида, раислик қилувчи судья О.Исмоилов, М.Собировнинг суд мажлиси котиблигида, тарафлар Марғилон шаҳар прокурорининг катта ёрдамчиси А.Мамаджанов, судланувчининг ҳимоячиси адвокат Ҳ.Абдураҳмонов, жабрланувчи М.Ўрунбоев ва унинг вакили Х.Урунбаеванинг иштирокида, </w:t>
      </w:r>
    </w:p>
    <w:p w:rsidR="00975483" w:rsidRPr="00975483" w:rsidRDefault="00975483" w:rsidP="00975483">
      <w:pPr>
        <w:ind w:left="2124"/>
        <w:jc w:val="both"/>
        <w:rPr>
          <w:bCs/>
          <w:color w:val="000000" w:themeColor="text1"/>
          <w:sz w:val="28"/>
          <w:szCs w:val="28"/>
          <w:lang w:val="uz-Cyrl-UZ"/>
        </w:rPr>
      </w:pPr>
    </w:p>
    <w:p w:rsidR="00975483" w:rsidRPr="00975483" w:rsidRDefault="00975483" w:rsidP="00975483">
      <w:pPr>
        <w:ind w:left="2124"/>
        <w:jc w:val="both"/>
        <w:rPr>
          <w:color w:val="000000" w:themeColor="text1"/>
          <w:sz w:val="28"/>
          <w:lang w:val="uz-Cyrl-UZ"/>
        </w:rPr>
      </w:pPr>
      <w:r w:rsidRPr="00975483">
        <w:rPr>
          <w:bCs/>
          <w:color w:val="000000" w:themeColor="text1"/>
          <w:sz w:val="28"/>
          <w:szCs w:val="28"/>
          <w:lang w:val="uz-Cyrl-UZ"/>
        </w:rPr>
        <w:t>Умаров Мурод Сайдуллаевич (</w:t>
      </w:r>
      <w:r w:rsidRPr="00975483">
        <w:rPr>
          <w:bCs/>
          <w:color w:val="000000" w:themeColor="text1"/>
          <w:lang w:val="uz-Cyrl-UZ"/>
        </w:rPr>
        <w:t>UMAROV MUROD SAYDULLAYEVICH</w:t>
      </w:r>
      <w:r w:rsidRPr="00975483">
        <w:rPr>
          <w:bCs/>
          <w:color w:val="000000" w:themeColor="text1"/>
          <w:sz w:val="28"/>
          <w:szCs w:val="28"/>
          <w:lang w:val="uz-Cyrl-UZ"/>
        </w:rPr>
        <w:t>) 1959</w:t>
      </w:r>
      <w:r w:rsidRPr="00975483">
        <w:rPr>
          <w:color w:val="000000" w:themeColor="text1"/>
          <w:sz w:val="28"/>
          <w:szCs w:val="28"/>
          <w:lang w:val="uz-Cyrl-UZ"/>
        </w:rPr>
        <w:t xml:space="preserve"> йил 30 мартда Марғилон шаҳрида туғилган, ўзбек, Ўзбекистон фуқароси, маълумоти ўрта, оилали, 4 нафар фарзанди бор, нафақада, муқаддам судланмаган, Марғилон шаҳар, “Қиргули” махалла фуқаролар йиғини, И.Мотрудий 3-торкўчаси 1-уйда </w:t>
      </w:r>
      <w:r w:rsidRPr="00975483">
        <w:rPr>
          <w:bCs/>
          <w:color w:val="000000" w:themeColor="text1"/>
          <w:sz w:val="28"/>
          <w:lang w:val="uz-Cyrl-UZ"/>
        </w:rPr>
        <w:t xml:space="preserve">яшайди, </w:t>
      </w:r>
      <w:r w:rsidRPr="00975483">
        <w:rPr>
          <w:bCs/>
          <w:iCs/>
          <w:color w:val="000000" w:themeColor="text1"/>
          <w:sz w:val="28"/>
          <w:lang w:val="uz-Cyrl-UZ"/>
        </w:rPr>
        <w:t xml:space="preserve">иш бўйича муносиб хулқ-атворда бўлиш ҳақидаги тилхат эҳтиёт чораси қўлланган, </w:t>
      </w:r>
      <w:r w:rsidRPr="00975483">
        <w:rPr>
          <w:color w:val="000000" w:themeColor="text1"/>
          <w:sz w:val="28"/>
          <w:lang w:val="uz-Cyrl-UZ"/>
        </w:rPr>
        <w:t xml:space="preserve">айблов далолатномаси нусхасини 2020 йил 29 июнь куни олган, </w:t>
      </w:r>
    </w:p>
    <w:p w:rsidR="00975483" w:rsidRPr="00975483" w:rsidRDefault="00975483" w:rsidP="00975483">
      <w:pPr>
        <w:pStyle w:val="a3"/>
        <w:ind w:right="-5"/>
        <w:rPr>
          <w:rFonts w:ascii="Times New Roman" w:hAnsi="Times New Roman"/>
          <w:bCs/>
          <w:color w:val="000000" w:themeColor="text1"/>
          <w:sz w:val="28"/>
          <w:szCs w:val="28"/>
          <w:lang w:val="uz-Cyrl-UZ"/>
        </w:rPr>
      </w:pPr>
      <w:r w:rsidRPr="00975483">
        <w:rPr>
          <w:rFonts w:ascii="Times New Roman" w:hAnsi="Times New Roman"/>
          <w:bCs/>
          <w:color w:val="000000" w:themeColor="text1"/>
          <w:sz w:val="28"/>
          <w:szCs w:val="28"/>
          <w:lang w:val="uz-Cyrl-UZ"/>
        </w:rPr>
        <w:t xml:space="preserve">Ўзбекистон Республикаси Жиноят кодексининг 109-моддаси 2-қисми билан судланувчига оид </w:t>
      </w:r>
      <w:r w:rsidRPr="00975483">
        <w:rPr>
          <w:rFonts w:ascii="Times New Roman" w:hAnsi="Times New Roman"/>
          <w:color w:val="000000" w:themeColor="text1"/>
          <w:sz w:val="28"/>
          <w:szCs w:val="28"/>
          <w:shd w:val="clear" w:color="auto" w:fill="FFFFFF"/>
          <w:lang w:val="uz-Cyrl-UZ"/>
        </w:rPr>
        <w:t>1-1513-2002/117</w:t>
      </w:r>
      <w:r w:rsidRPr="00975483">
        <w:rPr>
          <w:rFonts w:ascii="Times New Roman" w:hAnsi="Times New Roman"/>
          <w:bCs/>
          <w:color w:val="000000" w:themeColor="text1"/>
          <w:sz w:val="28"/>
          <w:szCs w:val="28"/>
          <w:lang w:val="uz-Cyrl-UZ"/>
        </w:rPr>
        <w:t>-сонли жиноят ишини кўриб чиқиб, қуйидагиларни</w:t>
      </w:r>
    </w:p>
    <w:p w:rsidR="00975483" w:rsidRPr="00975483" w:rsidRDefault="00975483" w:rsidP="00975483">
      <w:pPr>
        <w:ind w:right="-5" w:firstLine="720"/>
        <w:jc w:val="both"/>
        <w:rPr>
          <w:bCs/>
          <w:color w:val="000000" w:themeColor="text1"/>
          <w:sz w:val="12"/>
          <w:szCs w:val="12"/>
          <w:lang w:val="uz-Cyrl-UZ"/>
        </w:rPr>
      </w:pPr>
    </w:p>
    <w:p w:rsidR="00975483" w:rsidRPr="00975483" w:rsidRDefault="00975483" w:rsidP="00975483">
      <w:pPr>
        <w:ind w:right="-5"/>
        <w:jc w:val="center"/>
        <w:rPr>
          <w:bCs/>
          <w:color w:val="000000" w:themeColor="text1"/>
          <w:sz w:val="28"/>
          <w:szCs w:val="28"/>
          <w:lang w:val="uz-Cyrl-UZ"/>
        </w:rPr>
      </w:pPr>
      <w:r w:rsidRPr="00975483">
        <w:rPr>
          <w:bCs/>
          <w:color w:val="000000" w:themeColor="text1"/>
          <w:sz w:val="28"/>
          <w:szCs w:val="28"/>
          <w:lang w:val="uz-Cyrl-UZ"/>
        </w:rPr>
        <w:t>А  Н  И  Қ  Л  А  Д  И :</w:t>
      </w:r>
    </w:p>
    <w:p w:rsidR="00975483" w:rsidRPr="00975483" w:rsidRDefault="00975483" w:rsidP="00975483">
      <w:pPr>
        <w:ind w:right="-5" w:firstLine="720"/>
        <w:jc w:val="both"/>
        <w:rPr>
          <w:bCs/>
          <w:color w:val="000000" w:themeColor="text1"/>
          <w:sz w:val="12"/>
          <w:szCs w:val="12"/>
          <w:lang w:val="uz-Cyrl-UZ"/>
        </w:rPr>
      </w:pPr>
    </w:p>
    <w:p w:rsidR="00975483" w:rsidRPr="00975483" w:rsidRDefault="00975483" w:rsidP="00975483">
      <w:pPr>
        <w:ind w:firstLine="708"/>
        <w:jc w:val="both"/>
        <w:rPr>
          <w:rFonts w:eastAsia="Calibri"/>
          <w:sz w:val="28"/>
          <w:szCs w:val="28"/>
          <w:lang w:val="uz-Cyrl-UZ" w:eastAsia="en-US"/>
        </w:rPr>
      </w:pPr>
      <w:r w:rsidRPr="00975483">
        <w:rPr>
          <w:bCs/>
          <w:color w:val="000000" w:themeColor="text1"/>
          <w:sz w:val="28"/>
          <w:szCs w:val="28"/>
          <w:lang w:val="uz-Cyrl-UZ"/>
        </w:rPr>
        <w:t xml:space="preserve">Дастлабки тергов органи ҳужжатларига кўра, М.Умаров </w:t>
      </w:r>
      <w:r w:rsidRPr="00975483">
        <w:rPr>
          <w:rFonts w:eastAsia="Calibri"/>
          <w:sz w:val="28"/>
          <w:szCs w:val="28"/>
          <w:lang w:val="uz-Cyrl-UZ" w:eastAsia="en-US"/>
        </w:rPr>
        <w:t>2020 йил 18 май куни соат 17</w:t>
      </w:r>
      <w:r w:rsidRPr="00975483">
        <w:rPr>
          <w:rFonts w:eastAsia="Calibri"/>
          <w:sz w:val="28"/>
          <w:szCs w:val="28"/>
          <w:vertAlign w:val="superscript"/>
          <w:lang w:val="uz-Cyrl-UZ" w:eastAsia="en-US"/>
        </w:rPr>
        <w:t>30</w:t>
      </w:r>
      <w:r w:rsidRPr="00975483">
        <w:rPr>
          <w:rFonts w:eastAsia="Calibri"/>
          <w:sz w:val="28"/>
          <w:szCs w:val="28"/>
          <w:lang w:val="uz-Cyrl-UZ" w:eastAsia="en-US"/>
        </w:rPr>
        <w:t>ларда, яшаш уйида собиқ куёви М.Ўрунбоев спиртли ичимлик ичиб маст холатда унинг уйига келганида у билан жанжаллашиб, жанжал давомида, М.Ўрунбоевни уйдан хайдаб чиқариш мақсадида эшик тагида турган қумғон билан уни бош қисмига икки маротаба уриб тан жароҳати етказган.</w:t>
      </w:r>
    </w:p>
    <w:p w:rsidR="00975483" w:rsidRPr="00975483" w:rsidRDefault="00975483" w:rsidP="00975483">
      <w:pPr>
        <w:ind w:firstLine="708"/>
        <w:jc w:val="both"/>
        <w:rPr>
          <w:rFonts w:eastAsia="Calibri"/>
          <w:sz w:val="28"/>
          <w:szCs w:val="28"/>
          <w:lang w:val="uz-Cyrl-UZ" w:eastAsia="en-US"/>
        </w:rPr>
      </w:pPr>
      <w:r w:rsidRPr="00975483">
        <w:rPr>
          <w:rFonts w:eastAsia="Calibri"/>
          <w:sz w:val="28"/>
          <w:szCs w:val="28"/>
          <w:lang w:val="uz-Cyrl-UZ" w:eastAsia="en-US"/>
        </w:rPr>
        <w:t>Натижада М.Ўрунбоев тан жароҳати олиб даволаниш учун Марғилон шаҳар тиббиёт бирлашмасига ётқизилган.</w:t>
      </w:r>
    </w:p>
    <w:p w:rsidR="00975483" w:rsidRPr="00975483" w:rsidRDefault="00975483" w:rsidP="00975483">
      <w:pPr>
        <w:ind w:firstLine="708"/>
        <w:jc w:val="both"/>
        <w:rPr>
          <w:color w:val="000000" w:themeColor="text1"/>
          <w:sz w:val="28"/>
          <w:szCs w:val="28"/>
          <w:lang w:val="uz-Cyrl-UZ"/>
        </w:rPr>
      </w:pPr>
      <w:r w:rsidRPr="00975483">
        <w:rPr>
          <w:rFonts w:eastAsia="Calibri"/>
          <w:noProof/>
          <w:sz w:val="28"/>
          <w:szCs w:val="28"/>
          <w:lang w:val="uz-Cyrl-UZ" w:eastAsia="en-US"/>
        </w:rPr>
        <w:t>Суд-тиббий экспертиза бюросининг 2020 йил 21 майдаги 703-сонли хулосасига кўра, М.Ўрунбоевда ёпиқ калла мия шикасти, бош мия чайқалиши, бошини тепа сохасида 2 та лат еган яралари аниқланиб, ушбу тан жароҳатларининг оғирлик даражаси 6 кундан кўп, 21 кундан кўп бўлмаган муддатга соғлиқни бузилишига сабабчи бўлувчи енгил шикастлар тоифасига киришлиги кўрсатилган.</w:t>
      </w:r>
    </w:p>
    <w:p w:rsidR="00975483" w:rsidRPr="00975483" w:rsidRDefault="00975483" w:rsidP="00975483">
      <w:pPr>
        <w:ind w:firstLine="720"/>
        <w:jc w:val="both"/>
        <w:rPr>
          <w:bCs/>
          <w:color w:val="000000" w:themeColor="text1"/>
          <w:sz w:val="28"/>
          <w:szCs w:val="28"/>
          <w:lang w:val="uz-Cyrl-UZ"/>
        </w:rPr>
      </w:pPr>
      <w:r w:rsidRPr="00975483">
        <w:rPr>
          <w:bCs/>
          <w:color w:val="000000" w:themeColor="text1"/>
          <w:sz w:val="28"/>
          <w:szCs w:val="28"/>
          <w:lang w:val="uz-Cyrl-UZ"/>
        </w:rPr>
        <w:t xml:space="preserve">Судда судланувчи М.Умаров ва жабрланувчи </w:t>
      </w:r>
      <w:r w:rsidRPr="00975483">
        <w:rPr>
          <w:color w:val="000000" w:themeColor="text1"/>
          <w:sz w:val="28"/>
          <w:szCs w:val="28"/>
          <w:lang w:val="uz-Cyrl-UZ"/>
        </w:rPr>
        <w:t xml:space="preserve">М.Ўрунбоев </w:t>
      </w:r>
      <w:r w:rsidRPr="00975483">
        <w:rPr>
          <w:bCs/>
          <w:color w:val="000000" w:themeColor="text1"/>
          <w:sz w:val="28"/>
          <w:szCs w:val="28"/>
          <w:lang w:val="uz-Cyrl-UZ"/>
        </w:rPr>
        <w:t>ариза билан мурожаат қилишиб, жиноят ишини ярашганликлари муносабати билан тугатишни сўрашган.</w:t>
      </w:r>
    </w:p>
    <w:p w:rsidR="00975483" w:rsidRPr="00975483" w:rsidRDefault="00975483" w:rsidP="00975483">
      <w:pPr>
        <w:ind w:right="-5" w:firstLine="720"/>
        <w:jc w:val="both"/>
        <w:rPr>
          <w:bCs/>
          <w:color w:val="000000" w:themeColor="text1"/>
          <w:sz w:val="28"/>
          <w:szCs w:val="28"/>
          <w:lang w:val="uz-Cyrl-UZ"/>
        </w:rPr>
      </w:pPr>
      <w:r w:rsidRPr="00975483">
        <w:rPr>
          <w:bCs/>
          <w:color w:val="000000" w:themeColor="text1"/>
          <w:sz w:val="28"/>
          <w:szCs w:val="28"/>
          <w:lang w:val="uz-Cyrl-UZ"/>
        </w:rPr>
        <w:t xml:space="preserve">Судланувчи М.Умаров суд мажлисида ярашув тўғрисидаги аризасини қувватлаб, айбига ўз ихтиёри билан тўлиқ иқрор эканлиги, қилмишидан пушаймонлиги, содир этган қилмишининг оқибатларини англаганлиги, жабрланувчига етказилган зарарни тўлиқ қоплаганлиги, ҳозирда </w:t>
      </w:r>
      <w:r w:rsidRPr="00975483">
        <w:rPr>
          <w:bCs/>
          <w:color w:val="000000" w:themeColor="text1"/>
          <w:sz w:val="28"/>
          <w:szCs w:val="28"/>
          <w:lang w:val="uz-Cyrl-UZ"/>
        </w:rPr>
        <w:lastRenderedPageBreak/>
        <w:t>жабрланувчи билан бирон-бир тазйиқсиз ярашиб олганлиги ҳақида кўрсатув бериб, жиноят ишини тугатишни сўради.</w:t>
      </w:r>
    </w:p>
    <w:p w:rsidR="00975483" w:rsidRPr="00975483" w:rsidRDefault="00975483" w:rsidP="00975483">
      <w:pPr>
        <w:ind w:right="-5" w:firstLine="720"/>
        <w:jc w:val="both"/>
        <w:rPr>
          <w:bCs/>
          <w:color w:val="000000" w:themeColor="text1"/>
          <w:sz w:val="28"/>
          <w:szCs w:val="28"/>
          <w:lang w:val="uz-Cyrl-UZ"/>
        </w:rPr>
      </w:pPr>
      <w:r w:rsidRPr="00975483">
        <w:rPr>
          <w:bCs/>
          <w:color w:val="000000" w:themeColor="text1"/>
          <w:sz w:val="28"/>
          <w:szCs w:val="28"/>
          <w:lang w:val="uz-Cyrl-UZ"/>
        </w:rPr>
        <w:t>Жабрланувчи М.Ўрунбоев суд мажлисида ярашув тўғрисидаги аризасини қувватлаб, М.Умаровга нисбатан ҳеч қандай даъвоси йўқлиги, етказилган зарар тўлиқ қопланганлиги, аризани ўз хоҳиши билан ёзганлиги, унга бирон-бир тазйиқ бўлмаганлиги, ярашув суд томонидан тасдиқланганидан кейин келиб чиқадиган ҳуқуқий оқибатларни тушунганлиги ҳақида кўрсатув бериб, жиноят ишини тугатишни сўради.</w:t>
      </w:r>
    </w:p>
    <w:p w:rsidR="00975483" w:rsidRPr="00975483" w:rsidRDefault="00975483" w:rsidP="00975483">
      <w:pPr>
        <w:ind w:right="-5" w:firstLine="720"/>
        <w:jc w:val="both"/>
        <w:rPr>
          <w:bCs/>
          <w:color w:val="000000" w:themeColor="text1"/>
          <w:sz w:val="28"/>
          <w:szCs w:val="28"/>
          <w:lang w:val="uz-Cyrl-UZ"/>
        </w:rPr>
      </w:pPr>
      <w:r w:rsidRPr="00975483">
        <w:rPr>
          <w:bCs/>
          <w:color w:val="000000" w:themeColor="text1"/>
          <w:sz w:val="28"/>
          <w:szCs w:val="28"/>
          <w:lang w:val="uz-Cyrl-UZ"/>
        </w:rPr>
        <w:t>Ўзбекистон Республикаси Жиноят кодексининг 66</w:t>
      </w:r>
      <w:r w:rsidRPr="00975483">
        <w:rPr>
          <w:bCs/>
          <w:color w:val="000000" w:themeColor="text1"/>
          <w:sz w:val="28"/>
          <w:szCs w:val="28"/>
          <w:vertAlign w:val="superscript"/>
          <w:lang w:val="uz-Cyrl-UZ"/>
        </w:rPr>
        <w:t>1</w:t>
      </w:r>
      <w:r w:rsidRPr="00975483">
        <w:rPr>
          <w:bCs/>
          <w:color w:val="000000" w:themeColor="text1"/>
          <w:sz w:val="28"/>
          <w:szCs w:val="28"/>
          <w:lang w:val="uz-Cyrl-UZ"/>
        </w:rPr>
        <w:t>-моддасига мувофиқ, Жиноят кодексининг 109-моддаси 2-қисмида назарда тутилган жиноятни содир этган шахс, агар у ўз айбига иқрор бўлса, жабрланувчибилан ярашса ва етказилган зарарни бартараф этса, ярашилганлиги муносабати билан жиноий жавобгарликдан озод этилиши мумкин.</w:t>
      </w:r>
    </w:p>
    <w:p w:rsidR="00975483" w:rsidRPr="00975483" w:rsidRDefault="00975483" w:rsidP="00975483">
      <w:pPr>
        <w:ind w:firstLine="708"/>
        <w:jc w:val="both"/>
        <w:rPr>
          <w:bCs/>
          <w:color w:val="000000" w:themeColor="text1"/>
          <w:sz w:val="28"/>
          <w:szCs w:val="28"/>
          <w:lang w:val="uz-Cyrl-UZ"/>
        </w:rPr>
      </w:pPr>
      <w:r w:rsidRPr="00975483">
        <w:rPr>
          <w:bCs/>
          <w:color w:val="000000" w:themeColor="text1"/>
          <w:sz w:val="28"/>
          <w:szCs w:val="28"/>
          <w:lang w:val="uz-Cyrl-UZ"/>
        </w:rPr>
        <w:t xml:space="preserve">Суд жабрланувчи </w:t>
      </w:r>
      <w:r w:rsidRPr="00975483">
        <w:rPr>
          <w:color w:val="000000" w:themeColor="text1"/>
          <w:sz w:val="28"/>
          <w:szCs w:val="28"/>
          <w:lang w:val="uz-Cyrl-UZ"/>
        </w:rPr>
        <w:t xml:space="preserve">М.Ўрунбоев судланувчи М.Умаровнинг ярашув тўғрисидаги аризаларини жиноят иши ҳужжатлари билан ўрганиб, Марғилон шаҳар прокурорининг катта ёрдамчиси А.Мамаджанов ва ҳимоячи Ҳ.Абдураҳмоновнинг жиноят ишини ярашганлик муносабати билан тугатиш ҳақидаги фикрини эшитиб, гумон қилинувчи М.Умаровнинг </w:t>
      </w:r>
      <w:r w:rsidRPr="00975483">
        <w:rPr>
          <w:bCs/>
          <w:color w:val="000000" w:themeColor="text1"/>
          <w:sz w:val="28"/>
          <w:szCs w:val="28"/>
          <w:lang w:val="uz-Cyrl-UZ"/>
        </w:rPr>
        <w:t xml:space="preserve">муқаддам судланмаганлиги, айбига ихтиёрий иқрорлиги ва етказилган зарар тўлиқ қопланганлиги, жабрланувчини </w:t>
      </w:r>
      <w:r w:rsidRPr="00975483">
        <w:rPr>
          <w:color w:val="000000" w:themeColor="text1"/>
          <w:sz w:val="28"/>
          <w:szCs w:val="28"/>
          <w:lang w:val="uz-Cyrl-UZ"/>
        </w:rPr>
        <w:t>судланувчига</w:t>
      </w:r>
      <w:r w:rsidRPr="00975483">
        <w:rPr>
          <w:bCs/>
          <w:color w:val="000000" w:themeColor="text1"/>
          <w:sz w:val="28"/>
          <w:szCs w:val="28"/>
          <w:lang w:val="uz-Cyrl-UZ"/>
        </w:rPr>
        <w:t xml:space="preserve"> бирон-бир тазйиқ бўлмаганлиги, ярашув жабрланувчи ва судланувчининг хоҳишлари билан бўлаётганлиги ҳамда Ўзбекистон Республикаси Жиноят кодексининг 109-моддаси 2-қисмида назарда тутилган жиноят Жиноят кодексининг 66</w:t>
      </w:r>
      <w:r w:rsidRPr="00975483">
        <w:rPr>
          <w:bCs/>
          <w:color w:val="000000" w:themeColor="text1"/>
          <w:sz w:val="28"/>
          <w:szCs w:val="28"/>
          <w:vertAlign w:val="superscript"/>
          <w:lang w:val="uz-Cyrl-UZ"/>
        </w:rPr>
        <w:t>1</w:t>
      </w:r>
      <w:r w:rsidRPr="00975483">
        <w:rPr>
          <w:bCs/>
          <w:color w:val="000000" w:themeColor="text1"/>
          <w:sz w:val="28"/>
          <w:szCs w:val="28"/>
          <w:lang w:val="uz-Cyrl-UZ"/>
        </w:rPr>
        <w:t>-моддасига мувофиқ, ярашувга тушишини инобатга олиб, М.Умаровга нисбатан юритилган жиноят ишини ярашганлик муносабати билан тугатишни лозим топди.</w:t>
      </w:r>
      <w:r w:rsidRPr="00975483">
        <w:rPr>
          <w:bCs/>
          <w:color w:val="000000" w:themeColor="text1"/>
          <w:sz w:val="28"/>
          <w:szCs w:val="28"/>
          <w:lang w:val="uz-Cyrl-UZ"/>
        </w:rPr>
        <w:tab/>
      </w:r>
    </w:p>
    <w:p w:rsidR="00975483" w:rsidRPr="00975483" w:rsidRDefault="00975483" w:rsidP="00975483">
      <w:pPr>
        <w:ind w:firstLine="708"/>
        <w:jc w:val="both"/>
        <w:rPr>
          <w:bCs/>
          <w:color w:val="000000" w:themeColor="text1"/>
          <w:sz w:val="28"/>
          <w:szCs w:val="28"/>
          <w:lang w:val="uz-Cyrl-UZ"/>
        </w:rPr>
      </w:pPr>
      <w:r w:rsidRPr="00975483">
        <w:rPr>
          <w:bCs/>
          <w:color w:val="000000" w:themeColor="text1"/>
          <w:sz w:val="28"/>
          <w:szCs w:val="28"/>
          <w:lang w:val="uz-Cyrl-UZ"/>
        </w:rPr>
        <w:t>Шунингдек, суд, жабрланувчи М.Ўрунбоевга Ўзбекистон Республикаси Жиноят-процессуал кодексининг 583-моддаси 5-қисмига асосан ушбу ярашув суд томонидан тасдиқлангандан сўнг, у мазкур иш бўйича иш юритишни қайта тиклаш тўғрисида илтимоснома бериш ҳуқуқини йўқотишини тушунтиришни лозим топди.</w:t>
      </w:r>
    </w:p>
    <w:p w:rsidR="00975483" w:rsidRPr="00975483" w:rsidRDefault="00975483" w:rsidP="00975483">
      <w:pPr>
        <w:pStyle w:val="2"/>
        <w:ind w:firstLine="720"/>
        <w:rPr>
          <w:rFonts w:ascii="Times New Roman" w:hAnsi="Times New Roman"/>
          <w:bCs w:val="0"/>
          <w:color w:val="000000" w:themeColor="text1"/>
          <w:szCs w:val="28"/>
          <w:lang w:val="uz-Cyrl-UZ"/>
        </w:rPr>
      </w:pPr>
      <w:r w:rsidRPr="00975483">
        <w:rPr>
          <w:rFonts w:ascii="Times New Roman" w:hAnsi="Times New Roman"/>
          <w:color w:val="000000" w:themeColor="text1"/>
          <w:szCs w:val="28"/>
          <w:lang w:val="uz-Cyrl-UZ"/>
        </w:rPr>
        <w:t xml:space="preserve">Ўзбекистон Республикаси Жиноят-процессуал кодексининг 84-моддаси 4-қисми, 585–586-моддаларига амал қилиб, суд </w:t>
      </w:r>
    </w:p>
    <w:p w:rsidR="00975483" w:rsidRPr="00975483" w:rsidRDefault="00975483" w:rsidP="00975483">
      <w:pPr>
        <w:ind w:right="-5" w:firstLine="720"/>
        <w:jc w:val="both"/>
        <w:rPr>
          <w:bCs/>
          <w:color w:val="000000" w:themeColor="text1"/>
          <w:sz w:val="28"/>
          <w:szCs w:val="28"/>
          <w:lang w:val="uz-Cyrl-UZ"/>
        </w:rPr>
      </w:pPr>
    </w:p>
    <w:p w:rsidR="00975483" w:rsidRPr="00975483" w:rsidRDefault="00975483" w:rsidP="00975483">
      <w:pPr>
        <w:ind w:right="-5"/>
        <w:jc w:val="center"/>
        <w:rPr>
          <w:bCs/>
          <w:color w:val="000000" w:themeColor="text1"/>
          <w:sz w:val="28"/>
          <w:szCs w:val="28"/>
          <w:lang w:val="uz-Cyrl-UZ"/>
        </w:rPr>
      </w:pPr>
      <w:r w:rsidRPr="00975483">
        <w:rPr>
          <w:bCs/>
          <w:color w:val="000000" w:themeColor="text1"/>
          <w:sz w:val="28"/>
          <w:szCs w:val="28"/>
        </w:rPr>
        <w:t xml:space="preserve">А  Ж  Р  И  М       Қ  И  Л  </w:t>
      </w:r>
      <w:r w:rsidRPr="00975483">
        <w:rPr>
          <w:bCs/>
          <w:color w:val="000000" w:themeColor="text1"/>
          <w:sz w:val="28"/>
          <w:szCs w:val="28"/>
          <w:lang w:val="uz-Cyrl-UZ"/>
        </w:rPr>
        <w:t xml:space="preserve">Д  И </w:t>
      </w:r>
      <w:r w:rsidRPr="00975483">
        <w:rPr>
          <w:bCs/>
          <w:color w:val="000000" w:themeColor="text1"/>
          <w:sz w:val="28"/>
          <w:szCs w:val="28"/>
        </w:rPr>
        <w:t>:</w:t>
      </w:r>
    </w:p>
    <w:p w:rsidR="00975483" w:rsidRPr="00975483" w:rsidRDefault="00975483" w:rsidP="00975483">
      <w:pPr>
        <w:ind w:right="-5" w:firstLine="720"/>
        <w:jc w:val="both"/>
        <w:rPr>
          <w:bCs/>
          <w:color w:val="000000" w:themeColor="text1"/>
          <w:sz w:val="28"/>
          <w:szCs w:val="28"/>
          <w:lang w:val="uz-Cyrl-UZ"/>
        </w:rPr>
      </w:pPr>
    </w:p>
    <w:p w:rsidR="00975483" w:rsidRPr="00975483" w:rsidRDefault="00975483" w:rsidP="00975483">
      <w:pPr>
        <w:ind w:right="-5" w:firstLine="720"/>
        <w:jc w:val="both"/>
        <w:rPr>
          <w:color w:val="000000" w:themeColor="text1"/>
          <w:sz w:val="28"/>
          <w:szCs w:val="28"/>
          <w:lang w:val="uz-Cyrl-UZ"/>
        </w:rPr>
      </w:pPr>
      <w:r w:rsidRPr="00975483">
        <w:rPr>
          <w:bCs/>
          <w:color w:val="000000" w:themeColor="text1"/>
          <w:sz w:val="28"/>
          <w:szCs w:val="28"/>
          <w:lang w:val="uz-Cyrl-UZ"/>
        </w:rPr>
        <w:t>Ўзбекистон Республикаси Жиноят кодексининг 109-моддаси 2-қисми билан судланувчи Умаров Мурод Сайдуллаевич</w:t>
      </w:r>
      <w:r w:rsidRPr="00975483">
        <w:rPr>
          <w:color w:val="000000" w:themeColor="text1"/>
          <w:sz w:val="28"/>
          <w:szCs w:val="28"/>
          <w:lang w:val="uz-Cyrl-UZ"/>
        </w:rPr>
        <w:t>га нисбатан юритилган жиноят иши ярашилганлиги муносабати билан тугатилсин.</w:t>
      </w:r>
    </w:p>
    <w:p w:rsidR="00975483" w:rsidRPr="00975483" w:rsidRDefault="00975483" w:rsidP="00975483">
      <w:pPr>
        <w:pStyle w:val="2"/>
        <w:ind w:firstLine="720"/>
        <w:rPr>
          <w:rFonts w:ascii="Times New Roman" w:hAnsi="Times New Roman"/>
          <w:color w:val="000000" w:themeColor="text1"/>
          <w:szCs w:val="28"/>
          <w:lang w:val="uz-Cyrl-UZ"/>
        </w:rPr>
      </w:pPr>
      <w:r w:rsidRPr="00975483">
        <w:rPr>
          <w:rFonts w:ascii="Times New Roman" w:hAnsi="Times New Roman"/>
          <w:bCs w:val="0"/>
          <w:color w:val="000000" w:themeColor="text1"/>
          <w:szCs w:val="28"/>
          <w:lang w:val="uz-Cyrl-UZ"/>
        </w:rPr>
        <w:t>Жабрланувчи М.Ўрунбоевга мазкур иш бўйича иш юритишни қайта тиклаш юзасидан илтимоснома бериш ҳуқуқи йўқолганлиги тушунтирилсин.</w:t>
      </w:r>
    </w:p>
    <w:p w:rsidR="00975483" w:rsidRPr="00975483" w:rsidRDefault="00975483" w:rsidP="00975483">
      <w:pPr>
        <w:pStyle w:val="2"/>
        <w:ind w:firstLine="720"/>
        <w:rPr>
          <w:rFonts w:ascii="Times New Roman" w:hAnsi="Times New Roman"/>
          <w:color w:val="000000" w:themeColor="text1"/>
          <w:szCs w:val="28"/>
          <w:lang w:val="uz-Cyrl-UZ"/>
        </w:rPr>
      </w:pPr>
      <w:r w:rsidRPr="00975483">
        <w:rPr>
          <w:rFonts w:ascii="Times New Roman" w:hAnsi="Times New Roman"/>
          <w:color w:val="000000" w:themeColor="text1"/>
          <w:szCs w:val="28"/>
          <w:lang w:val="uz-Cyrl-UZ"/>
        </w:rPr>
        <w:t xml:space="preserve">Судланувчи </w:t>
      </w:r>
      <w:r w:rsidRPr="00975483">
        <w:rPr>
          <w:rFonts w:ascii="Times New Roman" w:hAnsi="Times New Roman"/>
          <w:bCs w:val="0"/>
          <w:color w:val="000000" w:themeColor="text1"/>
          <w:szCs w:val="28"/>
          <w:lang w:val="uz-Cyrl-UZ"/>
        </w:rPr>
        <w:t>Умаров Мурод Сайдуллаевич</w:t>
      </w:r>
      <w:r w:rsidRPr="00975483">
        <w:rPr>
          <w:rFonts w:ascii="Times New Roman" w:hAnsi="Times New Roman"/>
          <w:color w:val="000000" w:themeColor="text1"/>
          <w:szCs w:val="28"/>
          <w:lang w:val="uz-Cyrl-UZ"/>
        </w:rPr>
        <w:t>га нисбатан қўлланилган муносиб хулқ-атворда бўлиш ҳақидаги тилхат эҳтиёт чораси ажрим қонуний кучга кирганидан сўнг бекор қилинсин.</w:t>
      </w:r>
    </w:p>
    <w:p w:rsidR="00975483" w:rsidRPr="00975483" w:rsidRDefault="00975483" w:rsidP="00975483">
      <w:pPr>
        <w:pStyle w:val="2"/>
        <w:ind w:firstLine="720"/>
        <w:rPr>
          <w:rFonts w:ascii="Times New Roman" w:hAnsi="Times New Roman"/>
          <w:color w:val="000000" w:themeColor="text1"/>
          <w:szCs w:val="28"/>
          <w:lang w:val="uz-Cyrl-UZ"/>
        </w:rPr>
      </w:pPr>
      <w:r w:rsidRPr="00975483">
        <w:rPr>
          <w:rFonts w:ascii="Times New Roman" w:hAnsi="Times New Roman"/>
          <w:color w:val="000000" w:themeColor="text1"/>
          <w:szCs w:val="28"/>
          <w:lang w:val="uz-Cyrl-UZ"/>
        </w:rPr>
        <w:lastRenderedPageBreak/>
        <w:t>Ажрим устидан ўн сутка ичида жиноят ишлари бўйича Фарғона вилоят судига апелляция тартибида хусусий шикоят берилиши ёки протест келтирилиши мумкин.</w:t>
      </w:r>
    </w:p>
    <w:p w:rsidR="00975483" w:rsidRPr="00975483" w:rsidRDefault="00975483" w:rsidP="00975483">
      <w:pPr>
        <w:ind w:firstLine="720"/>
        <w:jc w:val="both"/>
        <w:rPr>
          <w:color w:val="000000" w:themeColor="text1"/>
          <w:sz w:val="28"/>
          <w:szCs w:val="28"/>
          <w:lang w:val="uz-Cyrl-UZ"/>
        </w:rPr>
      </w:pPr>
    </w:p>
    <w:p w:rsidR="00975483" w:rsidRPr="00975483" w:rsidRDefault="00975483" w:rsidP="00975483">
      <w:pPr>
        <w:ind w:firstLine="720"/>
        <w:jc w:val="both"/>
        <w:rPr>
          <w:color w:val="000000" w:themeColor="text1"/>
          <w:sz w:val="28"/>
          <w:szCs w:val="28"/>
          <w:lang w:val="uz-Cyrl-UZ"/>
        </w:rPr>
      </w:pPr>
      <w:r w:rsidRPr="00975483">
        <w:rPr>
          <w:color w:val="000000" w:themeColor="text1"/>
          <w:sz w:val="28"/>
          <w:szCs w:val="28"/>
          <w:lang w:val="uz-Cyrl-UZ"/>
        </w:rPr>
        <w:t>Раислик қилувчи судья</w:t>
      </w:r>
      <w:r w:rsidRPr="00975483">
        <w:rPr>
          <w:color w:val="000000" w:themeColor="text1"/>
          <w:sz w:val="28"/>
          <w:szCs w:val="28"/>
          <w:lang w:val="uz-Cyrl-UZ"/>
        </w:rPr>
        <w:tab/>
      </w:r>
      <w:r w:rsidRPr="00975483">
        <w:rPr>
          <w:color w:val="000000" w:themeColor="text1"/>
          <w:sz w:val="28"/>
          <w:szCs w:val="28"/>
          <w:lang w:val="uz-Cyrl-UZ"/>
        </w:rPr>
        <w:tab/>
      </w:r>
      <w:r w:rsidRPr="00975483">
        <w:rPr>
          <w:color w:val="FFFFFF" w:themeColor="background1"/>
          <w:sz w:val="28"/>
          <w:szCs w:val="28"/>
          <w:lang w:val="uz-Cyrl-UZ"/>
        </w:rPr>
        <w:t xml:space="preserve">               /имзо/</w:t>
      </w:r>
      <w:r w:rsidRPr="00975483">
        <w:rPr>
          <w:color w:val="000000" w:themeColor="text1"/>
          <w:sz w:val="28"/>
          <w:szCs w:val="28"/>
          <w:lang w:val="uz-Cyrl-UZ"/>
        </w:rPr>
        <w:tab/>
        <w:t xml:space="preserve">               О.Исмоилов</w:t>
      </w:r>
    </w:p>
    <w:p w:rsidR="00975483" w:rsidRPr="00975483" w:rsidRDefault="00975483" w:rsidP="00975483">
      <w:pPr>
        <w:ind w:firstLine="720"/>
        <w:jc w:val="both"/>
        <w:rPr>
          <w:color w:val="000000" w:themeColor="text1"/>
          <w:sz w:val="28"/>
          <w:szCs w:val="28"/>
          <w:lang w:val="uz-Cyrl-UZ"/>
        </w:rPr>
      </w:pPr>
    </w:p>
    <w:p w:rsidR="00975483" w:rsidRPr="00975483" w:rsidRDefault="00975483" w:rsidP="00975483">
      <w:pPr>
        <w:ind w:firstLine="720"/>
        <w:jc w:val="both"/>
        <w:rPr>
          <w:color w:val="FFFFFF" w:themeColor="background1"/>
          <w:sz w:val="28"/>
          <w:szCs w:val="28"/>
          <w:lang w:val="uz-Cyrl-UZ"/>
        </w:rPr>
      </w:pPr>
      <w:r w:rsidRPr="00975483">
        <w:rPr>
          <w:color w:val="FFFFFF" w:themeColor="background1"/>
          <w:sz w:val="28"/>
          <w:szCs w:val="28"/>
          <w:lang w:val="uz-Cyrl-UZ"/>
        </w:rPr>
        <w:t>Аслига тўғри,</w:t>
      </w:r>
    </w:p>
    <w:p w:rsidR="00975483" w:rsidRPr="00975483" w:rsidRDefault="00975483" w:rsidP="00975483">
      <w:pPr>
        <w:ind w:firstLine="720"/>
        <w:jc w:val="both"/>
        <w:rPr>
          <w:color w:val="FFFFFF" w:themeColor="background1"/>
          <w:sz w:val="28"/>
          <w:szCs w:val="28"/>
          <w:lang w:val="uz-Cyrl-UZ"/>
        </w:rPr>
      </w:pPr>
      <w:r w:rsidRPr="00975483">
        <w:rPr>
          <w:color w:val="FFFFFF" w:themeColor="background1"/>
          <w:sz w:val="28"/>
          <w:szCs w:val="28"/>
          <w:lang w:val="uz-Cyrl-UZ"/>
        </w:rPr>
        <w:t xml:space="preserve">Жиноят ишлари бўйича </w:t>
      </w:r>
    </w:p>
    <w:p w:rsidR="00975483" w:rsidRPr="00975483" w:rsidRDefault="00975483" w:rsidP="00975483">
      <w:pPr>
        <w:ind w:firstLine="720"/>
        <w:jc w:val="both"/>
        <w:rPr>
          <w:color w:val="FFFFFF" w:themeColor="background1"/>
          <w:sz w:val="16"/>
          <w:szCs w:val="16"/>
          <w:lang w:val="uz-Cyrl-UZ"/>
        </w:rPr>
      </w:pPr>
      <w:r w:rsidRPr="00975483">
        <w:rPr>
          <w:color w:val="FFFFFF" w:themeColor="background1"/>
          <w:sz w:val="28"/>
          <w:szCs w:val="28"/>
          <w:lang w:val="uz-Cyrl-UZ"/>
        </w:rPr>
        <w:t>Марғилон шаҳар судининг судьяси</w:t>
      </w:r>
      <w:r w:rsidRPr="00975483">
        <w:rPr>
          <w:color w:val="FFFFFF" w:themeColor="background1"/>
          <w:sz w:val="28"/>
          <w:szCs w:val="28"/>
          <w:lang w:val="uz-Cyrl-UZ"/>
        </w:rPr>
        <w:tab/>
      </w:r>
      <w:r w:rsidRPr="00975483">
        <w:rPr>
          <w:color w:val="FFFFFF" w:themeColor="background1"/>
          <w:sz w:val="28"/>
          <w:szCs w:val="28"/>
          <w:lang w:val="uz-Cyrl-UZ"/>
        </w:rPr>
        <w:tab/>
      </w:r>
      <w:r w:rsidRPr="00975483">
        <w:rPr>
          <w:color w:val="FFFFFF" w:themeColor="background1"/>
          <w:sz w:val="28"/>
          <w:szCs w:val="28"/>
          <w:lang w:val="uz-Cyrl-UZ"/>
        </w:rPr>
        <w:tab/>
      </w:r>
      <w:r w:rsidRPr="00975483">
        <w:rPr>
          <w:color w:val="FFFFFF" w:themeColor="background1"/>
          <w:sz w:val="28"/>
          <w:szCs w:val="28"/>
          <w:lang w:val="uz-Cyrl-UZ"/>
        </w:rPr>
        <w:tab/>
        <w:t xml:space="preserve">      О.Исмоилов</w:t>
      </w:r>
    </w:p>
    <w:p w:rsidR="00D57E5E" w:rsidRPr="00975483" w:rsidRDefault="00D57E5E" w:rsidP="00975483">
      <w:pPr>
        <w:rPr>
          <w:szCs w:val="28"/>
          <w:lang w:val="uz-Cyrl-UZ"/>
        </w:rPr>
      </w:pPr>
    </w:p>
    <w:sectPr w:rsidR="00D57E5E" w:rsidRPr="00975483" w:rsidSect="00E339FD">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50D" w:rsidRDefault="00B5450D" w:rsidP="00E339FD">
      <w:r>
        <w:separator/>
      </w:r>
    </w:p>
  </w:endnote>
  <w:endnote w:type="continuationSeparator" w:id="1">
    <w:p w:rsidR="00B5450D" w:rsidRDefault="00B5450D" w:rsidP="00E339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ANTIQUA">
    <w:altName w:val="Times New Roman"/>
    <w:charset w:val="00"/>
    <w:family w:val="auto"/>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50D" w:rsidRDefault="00B5450D" w:rsidP="00E339FD">
      <w:r>
        <w:separator/>
      </w:r>
    </w:p>
  </w:footnote>
  <w:footnote w:type="continuationSeparator" w:id="1">
    <w:p w:rsidR="00B5450D" w:rsidRDefault="00B5450D" w:rsidP="00E339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9FD" w:rsidRDefault="00E339FD">
    <w:pPr>
      <w:pStyle w:val="ab"/>
      <w:jc w:val="center"/>
    </w:pPr>
  </w:p>
  <w:p w:rsidR="00E339FD" w:rsidRDefault="00E339FD">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5348D"/>
    <w:multiLevelType w:val="hybridMultilevel"/>
    <w:tmpl w:val="6FF810DC"/>
    <w:lvl w:ilvl="0" w:tplc="2E70E9C8">
      <w:start w:val="2018"/>
      <w:numFmt w:val="bullet"/>
      <w:lvlText w:val="-"/>
      <w:lvlJc w:val="left"/>
      <w:pPr>
        <w:ind w:left="720" w:hanging="360"/>
      </w:pPr>
      <w:rPr>
        <w:rFonts w:ascii="Times New Roman" w:eastAsia="Calibri" w:hAnsi="Times New Roman" w:cs="Times New Roman" w:hint="default"/>
        <w:color w:val="000000" w:themeColor="text1"/>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footnotePr>
    <w:footnote w:id="0"/>
    <w:footnote w:id="1"/>
  </w:footnotePr>
  <w:endnotePr>
    <w:endnote w:id="0"/>
    <w:endnote w:id="1"/>
  </w:endnotePr>
  <w:compat/>
  <w:rsids>
    <w:rsidRoot w:val="009B40EA"/>
    <w:rsid w:val="0000102D"/>
    <w:rsid w:val="00002ED1"/>
    <w:rsid w:val="00023ED6"/>
    <w:rsid w:val="00061224"/>
    <w:rsid w:val="00076514"/>
    <w:rsid w:val="00095CCE"/>
    <w:rsid w:val="000A2718"/>
    <w:rsid w:val="000D1D90"/>
    <w:rsid w:val="000F2F39"/>
    <w:rsid w:val="0010650C"/>
    <w:rsid w:val="00126AB2"/>
    <w:rsid w:val="00162C25"/>
    <w:rsid w:val="00192DE5"/>
    <w:rsid w:val="00196821"/>
    <w:rsid w:val="001F4B29"/>
    <w:rsid w:val="00260581"/>
    <w:rsid w:val="002B3593"/>
    <w:rsid w:val="002C39D2"/>
    <w:rsid w:val="002C64A9"/>
    <w:rsid w:val="002D056C"/>
    <w:rsid w:val="002F31EE"/>
    <w:rsid w:val="0030719D"/>
    <w:rsid w:val="00385374"/>
    <w:rsid w:val="00395BE3"/>
    <w:rsid w:val="00396917"/>
    <w:rsid w:val="003A2061"/>
    <w:rsid w:val="003B394A"/>
    <w:rsid w:val="003C4892"/>
    <w:rsid w:val="00464E4E"/>
    <w:rsid w:val="00491A1E"/>
    <w:rsid w:val="004A3F16"/>
    <w:rsid w:val="004E64A0"/>
    <w:rsid w:val="0060505F"/>
    <w:rsid w:val="00625C35"/>
    <w:rsid w:val="00641C8A"/>
    <w:rsid w:val="00660179"/>
    <w:rsid w:val="006876FE"/>
    <w:rsid w:val="00695165"/>
    <w:rsid w:val="006A02DF"/>
    <w:rsid w:val="006A3115"/>
    <w:rsid w:val="006B3B62"/>
    <w:rsid w:val="006B6C00"/>
    <w:rsid w:val="006E57E5"/>
    <w:rsid w:val="007924EE"/>
    <w:rsid w:val="007B0E71"/>
    <w:rsid w:val="007D150D"/>
    <w:rsid w:val="00803BC8"/>
    <w:rsid w:val="008A6AC8"/>
    <w:rsid w:val="008B162B"/>
    <w:rsid w:val="008C20D2"/>
    <w:rsid w:val="008C5B86"/>
    <w:rsid w:val="008D5125"/>
    <w:rsid w:val="008E3886"/>
    <w:rsid w:val="008E3E81"/>
    <w:rsid w:val="008F3AAE"/>
    <w:rsid w:val="0093563F"/>
    <w:rsid w:val="00963348"/>
    <w:rsid w:val="00975483"/>
    <w:rsid w:val="00976584"/>
    <w:rsid w:val="009B018A"/>
    <w:rsid w:val="009B40EA"/>
    <w:rsid w:val="009E1FA2"/>
    <w:rsid w:val="00A15703"/>
    <w:rsid w:val="00A61A77"/>
    <w:rsid w:val="00AB2F94"/>
    <w:rsid w:val="00AB7CDD"/>
    <w:rsid w:val="00AE5775"/>
    <w:rsid w:val="00B007CA"/>
    <w:rsid w:val="00B03214"/>
    <w:rsid w:val="00B30BD0"/>
    <w:rsid w:val="00B41E73"/>
    <w:rsid w:val="00B5450D"/>
    <w:rsid w:val="00B922DA"/>
    <w:rsid w:val="00BA329A"/>
    <w:rsid w:val="00BA69DD"/>
    <w:rsid w:val="00BB3AA2"/>
    <w:rsid w:val="00BC0E44"/>
    <w:rsid w:val="00BF7CFE"/>
    <w:rsid w:val="00C0674B"/>
    <w:rsid w:val="00C224D1"/>
    <w:rsid w:val="00C82A24"/>
    <w:rsid w:val="00CD494C"/>
    <w:rsid w:val="00CF7A2E"/>
    <w:rsid w:val="00D57887"/>
    <w:rsid w:val="00D57E5E"/>
    <w:rsid w:val="00D67B8A"/>
    <w:rsid w:val="00E23A55"/>
    <w:rsid w:val="00E339FD"/>
    <w:rsid w:val="00E368D2"/>
    <w:rsid w:val="00E51850"/>
    <w:rsid w:val="00E639FF"/>
    <w:rsid w:val="00E90E79"/>
    <w:rsid w:val="00FA2F57"/>
    <w:rsid w:val="00FB1BE8"/>
    <w:rsid w:val="00FC224D"/>
    <w:rsid w:val="00FC3197"/>
    <w:rsid w:val="00FE4B17"/>
    <w:rsid w:val="00FF71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0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9B40EA"/>
    <w:pPr>
      <w:jc w:val="both"/>
    </w:pPr>
    <w:rPr>
      <w:rFonts w:ascii="AANTIQUA" w:hAnsi="AANTIQUA"/>
    </w:rPr>
  </w:style>
  <w:style w:type="character" w:customStyle="1" w:styleId="a4">
    <w:name w:val="Основной текст Знак"/>
    <w:basedOn w:val="a0"/>
    <w:link w:val="a3"/>
    <w:rsid w:val="009B40EA"/>
    <w:rPr>
      <w:rFonts w:ascii="AANTIQUA" w:eastAsia="Times New Roman" w:hAnsi="AANTIQUA" w:cs="Times New Roman"/>
      <w:sz w:val="24"/>
      <w:szCs w:val="24"/>
      <w:lang w:eastAsia="ru-RU"/>
    </w:rPr>
  </w:style>
  <w:style w:type="paragraph" w:styleId="a5">
    <w:name w:val="Body Text Indent"/>
    <w:basedOn w:val="a"/>
    <w:link w:val="a6"/>
    <w:semiHidden/>
    <w:unhideWhenUsed/>
    <w:rsid w:val="009B40EA"/>
    <w:pPr>
      <w:spacing w:after="120" w:line="256" w:lineRule="auto"/>
      <w:ind w:left="283"/>
    </w:pPr>
    <w:rPr>
      <w:rFonts w:eastAsia="Calibri"/>
      <w:sz w:val="28"/>
      <w:szCs w:val="28"/>
      <w:lang w:val="uz-Cyrl-UZ" w:eastAsia="en-US"/>
    </w:rPr>
  </w:style>
  <w:style w:type="character" w:customStyle="1" w:styleId="a6">
    <w:name w:val="Основной текст с отступом Знак"/>
    <w:basedOn w:val="a0"/>
    <w:link w:val="a5"/>
    <w:semiHidden/>
    <w:rsid w:val="009B40EA"/>
    <w:rPr>
      <w:rFonts w:ascii="Times New Roman" w:eastAsia="Calibri" w:hAnsi="Times New Roman" w:cs="Times New Roman"/>
      <w:sz w:val="28"/>
      <w:szCs w:val="28"/>
      <w:lang w:val="uz-Cyrl-UZ"/>
    </w:rPr>
  </w:style>
  <w:style w:type="paragraph" w:styleId="2">
    <w:name w:val="Body Text 2"/>
    <w:basedOn w:val="a"/>
    <w:link w:val="20"/>
    <w:semiHidden/>
    <w:unhideWhenUsed/>
    <w:rsid w:val="009B40EA"/>
    <w:pPr>
      <w:ind w:right="-5"/>
      <w:jc w:val="both"/>
    </w:pPr>
    <w:rPr>
      <w:rFonts w:ascii="AANTIQUA" w:hAnsi="AANTIQUA"/>
      <w:bCs/>
      <w:sz w:val="28"/>
    </w:rPr>
  </w:style>
  <w:style w:type="character" w:customStyle="1" w:styleId="20">
    <w:name w:val="Основной текст 2 Знак"/>
    <w:basedOn w:val="a0"/>
    <w:link w:val="2"/>
    <w:semiHidden/>
    <w:rsid w:val="009B40EA"/>
    <w:rPr>
      <w:rFonts w:ascii="AANTIQUA" w:eastAsia="Times New Roman" w:hAnsi="AANTIQUA" w:cs="Times New Roman"/>
      <w:bCs/>
      <w:sz w:val="28"/>
      <w:szCs w:val="24"/>
      <w:lang w:eastAsia="ru-RU"/>
    </w:rPr>
  </w:style>
  <w:style w:type="character" w:customStyle="1" w:styleId="a7">
    <w:name w:val="Без интервала Знак"/>
    <w:link w:val="a8"/>
    <w:uiPriority w:val="1"/>
    <w:locked/>
    <w:rsid w:val="009B40EA"/>
    <w:rPr>
      <w:rFonts w:ascii="Times New Roman" w:eastAsia="Calibri" w:hAnsi="Times New Roman" w:cs="Times New Roman"/>
      <w:sz w:val="28"/>
      <w:szCs w:val="28"/>
    </w:rPr>
  </w:style>
  <w:style w:type="paragraph" w:styleId="a8">
    <w:name w:val="No Spacing"/>
    <w:link w:val="a7"/>
    <w:uiPriority w:val="1"/>
    <w:qFormat/>
    <w:rsid w:val="009B40EA"/>
    <w:pPr>
      <w:spacing w:after="0" w:line="240" w:lineRule="auto"/>
    </w:pPr>
    <w:rPr>
      <w:rFonts w:ascii="Times New Roman" w:eastAsia="Calibri" w:hAnsi="Times New Roman" w:cs="Times New Roman"/>
      <w:sz w:val="28"/>
      <w:szCs w:val="28"/>
    </w:rPr>
  </w:style>
  <w:style w:type="paragraph" w:styleId="a9">
    <w:name w:val="List Paragraph"/>
    <w:basedOn w:val="a"/>
    <w:uiPriority w:val="34"/>
    <w:qFormat/>
    <w:rsid w:val="009B40EA"/>
    <w:pPr>
      <w:ind w:left="720"/>
      <w:contextualSpacing/>
    </w:pPr>
  </w:style>
  <w:style w:type="character" w:styleId="aa">
    <w:name w:val="Emphasis"/>
    <w:basedOn w:val="a0"/>
    <w:qFormat/>
    <w:rsid w:val="009B40EA"/>
    <w:rPr>
      <w:i/>
      <w:iCs/>
    </w:rPr>
  </w:style>
  <w:style w:type="paragraph" w:styleId="ab">
    <w:name w:val="header"/>
    <w:basedOn w:val="a"/>
    <w:link w:val="ac"/>
    <w:uiPriority w:val="99"/>
    <w:unhideWhenUsed/>
    <w:rsid w:val="00E339FD"/>
    <w:pPr>
      <w:tabs>
        <w:tab w:val="center" w:pos="4677"/>
        <w:tab w:val="right" w:pos="9355"/>
      </w:tabs>
    </w:pPr>
  </w:style>
  <w:style w:type="character" w:customStyle="1" w:styleId="ac">
    <w:name w:val="Верхний колонтитул Знак"/>
    <w:basedOn w:val="a0"/>
    <w:link w:val="ab"/>
    <w:uiPriority w:val="99"/>
    <w:rsid w:val="00E339FD"/>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339FD"/>
    <w:pPr>
      <w:tabs>
        <w:tab w:val="center" w:pos="4677"/>
        <w:tab w:val="right" w:pos="9355"/>
      </w:tabs>
    </w:pPr>
  </w:style>
  <w:style w:type="character" w:customStyle="1" w:styleId="ae">
    <w:name w:val="Нижний колонтитул Знак"/>
    <w:basedOn w:val="a0"/>
    <w:link w:val="ad"/>
    <w:uiPriority w:val="99"/>
    <w:rsid w:val="00E339FD"/>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E339FD"/>
    <w:rPr>
      <w:rFonts w:ascii="Segoe UI" w:hAnsi="Segoe UI" w:cs="Segoe UI"/>
      <w:sz w:val="18"/>
      <w:szCs w:val="18"/>
    </w:rPr>
  </w:style>
  <w:style w:type="character" w:customStyle="1" w:styleId="af0">
    <w:name w:val="Текст выноски Знак"/>
    <w:basedOn w:val="a0"/>
    <w:link w:val="af"/>
    <w:uiPriority w:val="99"/>
    <w:semiHidden/>
    <w:rsid w:val="00E339FD"/>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91400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dc:creator>
  <cp:lastModifiedBy>Пользователь</cp:lastModifiedBy>
  <cp:revision>2</cp:revision>
  <cp:lastPrinted>2020-07-11T07:35:00Z</cp:lastPrinted>
  <dcterms:created xsi:type="dcterms:W3CDTF">2020-07-17T06:49:00Z</dcterms:created>
  <dcterms:modified xsi:type="dcterms:W3CDTF">2020-07-17T06:49:00Z</dcterms:modified>
</cp:coreProperties>
</file>